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61" w:rsidRPr="00884161" w:rsidRDefault="00C05B0F" w:rsidP="00884161">
      <w:pPr>
        <w:spacing w:after="0" w:line="240" w:lineRule="auto"/>
        <w:ind w:right="0" w:firstLine="0"/>
        <w:jc w:val="center"/>
        <w:rPr>
          <w:rFonts w:ascii="Arial" w:hAnsi="Arial" w:cs="Arial"/>
          <w:b/>
          <w:color w:val="auto"/>
          <w:sz w:val="32"/>
          <w:szCs w:val="32"/>
        </w:rPr>
      </w:pPr>
      <w:bookmarkStart w:id="0" w:name="_GoBack"/>
      <w:bookmarkEnd w:id="0"/>
      <w:r>
        <w:rPr>
          <w:rFonts w:ascii="Arial" w:hAnsi="Arial" w:cs="Arial"/>
          <w:b/>
          <w:color w:val="auto"/>
          <w:sz w:val="32"/>
          <w:szCs w:val="32"/>
        </w:rPr>
        <w:t>30</w:t>
      </w:r>
      <w:r w:rsidR="00884161" w:rsidRPr="00884161">
        <w:rPr>
          <w:rFonts w:ascii="Arial" w:hAnsi="Arial" w:cs="Arial"/>
          <w:b/>
          <w:color w:val="auto"/>
          <w:sz w:val="32"/>
          <w:szCs w:val="32"/>
        </w:rPr>
        <w:t>.</w:t>
      </w:r>
      <w:r>
        <w:rPr>
          <w:rFonts w:ascii="Arial" w:hAnsi="Arial" w:cs="Arial"/>
          <w:b/>
          <w:color w:val="auto"/>
          <w:sz w:val="32"/>
          <w:szCs w:val="32"/>
        </w:rPr>
        <w:t>12</w:t>
      </w:r>
      <w:r w:rsidR="00884161" w:rsidRPr="00884161">
        <w:rPr>
          <w:rFonts w:ascii="Arial" w:hAnsi="Arial" w:cs="Arial"/>
          <w:b/>
          <w:color w:val="auto"/>
          <w:sz w:val="32"/>
          <w:szCs w:val="32"/>
        </w:rPr>
        <w:t>.20</w:t>
      </w:r>
      <w:r>
        <w:rPr>
          <w:rFonts w:ascii="Arial" w:hAnsi="Arial" w:cs="Arial"/>
          <w:b/>
          <w:color w:val="auto"/>
          <w:sz w:val="32"/>
          <w:szCs w:val="32"/>
        </w:rPr>
        <w:t>22</w:t>
      </w:r>
      <w:r w:rsidR="00D621F5">
        <w:rPr>
          <w:rFonts w:ascii="Arial" w:hAnsi="Arial" w:cs="Arial"/>
          <w:b/>
          <w:color w:val="auto"/>
          <w:sz w:val="32"/>
          <w:szCs w:val="32"/>
        </w:rPr>
        <w:t xml:space="preserve"> Г. №</w:t>
      </w:r>
      <w:r>
        <w:rPr>
          <w:rFonts w:ascii="Arial" w:hAnsi="Arial" w:cs="Arial"/>
          <w:b/>
          <w:color w:val="auto"/>
          <w:sz w:val="32"/>
          <w:szCs w:val="32"/>
        </w:rPr>
        <w:t>1094</w:t>
      </w:r>
      <w:r w:rsidR="00D621F5">
        <w:rPr>
          <w:rFonts w:ascii="Arial" w:hAnsi="Arial" w:cs="Arial"/>
          <w:b/>
          <w:color w:val="auto"/>
          <w:sz w:val="32"/>
          <w:szCs w:val="32"/>
        </w:rPr>
        <w:t xml:space="preserve"> </w:t>
      </w:r>
      <w:r w:rsidR="00884161" w:rsidRPr="00884161">
        <w:rPr>
          <w:rFonts w:ascii="Arial" w:hAnsi="Arial" w:cs="Arial"/>
          <w:b/>
          <w:color w:val="auto"/>
          <w:sz w:val="32"/>
          <w:szCs w:val="32"/>
        </w:rPr>
        <w:t>-П</w:t>
      </w:r>
    </w:p>
    <w:p w:rsidR="00884161" w:rsidRPr="00884161" w:rsidRDefault="00884161" w:rsidP="00884161">
      <w:pPr>
        <w:spacing w:after="0" w:line="240" w:lineRule="auto"/>
        <w:ind w:right="0" w:firstLine="0"/>
        <w:jc w:val="center"/>
        <w:rPr>
          <w:rFonts w:ascii="Arial" w:hAnsi="Arial" w:cs="Arial"/>
          <w:color w:val="auto"/>
          <w:sz w:val="32"/>
          <w:szCs w:val="32"/>
        </w:rPr>
      </w:pPr>
      <w:r w:rsidRPr="00884161">
        <w:rPr>
          <w:rFonts w:ascii="Arial" w:hAnsi="Arial" w:cs="Arial"/>
          <w:b/>
          <w:color w:val="auto"/>
          <w:sz w:val="32"/>
          <w:szCs w:val="32"/>
        </w:rPr>
        <w:t>РОССИЙСКАЯ ФЕДЕРАЦИЯ</w:t>
      </w:r>
    </w:p>
    <w:p w:rsidR="00884161" w:rsidRPr="00884161" w:rsidRDefault="00884161" w:rsidP="00884161">
      <w:pPr>
        <w:spacing w:after="0" w:line="240" w:lineRule="auto"/>
        <w:ind w:right="0" w:firstLine="0"/>
        <w:jc w:val="center"/>
        <w:rPr>
          <w:rFonts w:ascii="Arial" w:hAnsi="Arial" w:cs="Arial"/>
          <w:b/>
          <w:color w:val="auto"/>
          <w:sz w:val="32"/>
          <w:szCs w:val="32"/>
        </w:rPr>
      </w:pPr>
      <w:r w:rsidRPr="00884161">
        <w:rPr>
          <w:rFonts w:ascii="Arial" w:hAnsi="Arial" w:cs="Arial"/>
          <w:b/>
          <w:color w:val="auto"/>
          <w:sz w:val="32"/>
          <w:szCs w:val="32"/>
        </w:rPr>
        <w:t>ИРКУТСКАЯ ОБЛАСТЬ</w:t>
      </w:r>
    </w:p>
    <w:p w:rsidR="00884161" w:rsidRPr="00884161" w:rsidRDefault="00884161" w:rsidP="00884161">
      <w:pPr>
        <w:spacing w:after="0" w:line="240" w:lineRule="auto"/>
        <w:ind w:right="0" w:firstLine="0"/>
        <w:jc w:val="center"/>
        <w:rPr>
          <w:rFonts w:ascii="Arial" w:hAnsi="Arial" w:cs="Arial"/>
          <w:b/>
          <w:color w:val="auto"/>
          <w:sz w:val="32"/>
          <w:szCs w:val="32"/>
        </w:rPr>
      </w:pPr>
      <w:r w:rsidRPr="00884161">
        <w:rPr>
          <w:rFonts w:ascii="Arial" w:hAnsi="Arial" w:cs="Arial"/>
          <w:b/>
          <w:color w:val="auto"/>
          <w:sz w:val="32"/>
          <w:szCs w:val="32"/>
        </w:rPr>
        <w:t xml:space="preserve">МУНИЦИПАЛЬНОЕ ОБРАЗОВАНИЕ </w:t>
      </w:r>
    </w:p>
    <w:p w:rsidR="00884161" w:rsidRPr="00884161" w:rsidRDefault="00884161" w:rsidP="00884161">
      <w:pPr>
        <w:spacing w:after="0" w:line="240" w:lineRule="auto"/>
        <w:ind w:right="0" w:firstLine="0"/>
        <w:jc w:val="center"/>
        <w:rPr>
          <w:rFonts w:ascii="Arial" w:hAnsi="Arial" w:cs="Arial"/>
          <w:b/>
          <w:color w:val="auto"/>
          <w:sz w:val="32"/>
          <w:szCs w:val="32"/>
        </w:rPr>
      </w:pPr>
      <w:r w:rsidRPr="00884161">
        <w:rPr>
          <w:rFonts w:ascii="Arial" w:hAnsi="Arial" w:cs="Arial"/>
          <w:b/>
          <w:color w:val="auto"/>
          <w:sz w:val="32"/>
          <w:szCs w:val="32"/>
        </w:rPr>
        <w:t>«АЛАРСКИЙ РАЙОН»</w:t>
      </w:r>
    </w:p>
    <w:p w:rsidR="00884161" w:rsidRPr="00884161" w:rsidRDefault="00884161" w:rsidP="00884161">
      <w:pPr>
        <w:spacing w:after="0" w:line="240" w:lineRule="auto"/>
        <w:ind w:right="0" w:firstLine="0"/>
        <w:jc w:val="center"/>
        <w:rPr>
          <w:rFonts w:ascii="Arial" w:hAnsi="Arial" w:cs="Arial"/>
          <w:b/>
          <w:color w:val="auto"/>
          <w:sz w:val="32"/>
          <w:szCs w:val="32"/>
        </w:rPr>
      </w:pPr>
      <w:r w:rsidRPr="00884161">
        <w:rPr>
          <w:rFonts w:ascii="Arial" w:hAnsi="Arial" w:cs="Arial"/>
          <w:b/>
          <w:color w:val="auto"/>
          <w:sz w:val="32"/>
          <w:szCs w:val="32"/>
        </w:rPr>
        <w:t>АДМИНИСТРАЦИЯ</w:t>
      </w:r>
    </w:p>
    <w:p w:rsidR="00884161" w:rsidRPr="00884161" w:rsidRDefault="00884161" w:rsidP="00884161">
      <w:pPr>
        <w:spacing w:after="0" w:line="240" w:lineRule="auto"/>
        <w:ind w:right="0" w:firstLine="0"/>
        <w:jc w:val="center"/>
        <w:rPr>
          <w:rFonts w:ascii="Arial" w:hAnsi="Arial" w:cs="Arial"/>
          <w:b/>
          <w:color w:val="auto"/>
          <w:sz w:val="32"/>
          <w:szCs w:val="32"/>
        </w:rPr>
      </w:pPr>
      <w:r w:rsidRPr="00884161">
        <w:rPr>
          <w:rFonts w:ascii="Arial" w:hAnsi="Arial" w:cs="Arial"/>
          <w:b/>
          <w:color w:val="auto"/>
          <w:sz w:val="32"/>
          <w:szCs w:val="32"/>
        </w:rPr>
        <w:t>ПОСТАНОВЛЕНИЕ</w:t>
      </w:r>
    </w:p>
    <w:p w:rsidR="00884161" w:rsidRPr="00884161" w:rsidRDefault="00884161" w:rsidP="00884161">
      <w:pPr>
        <w:spacing w:after="0" w:line="240" w:lineRule="auto"/>
        <w:ind w:right="0" w:firstLine="0"/>
        <w:jc w:val="center"/>
        <w:rPr>
          <w:b/>
          <w:color w:val="auto"/>
          <w:sz w:val="32"/>
          <w:szCs w:val="32"/>
        </w:rPr>
      </w:pPr>
    </w:p>
    <w:p w:rsidR="00884161" w:rsidRPr="00884161" w:rsidRDefault="00884161" w:rsidP="00884161">
      <w:pPr>
        <w:spacing w:after="0" w:line="240" w:lineRule="auto"/>
        <w:ind w:right="0" w:firstLine="0"/>
        <w:jc w:val="center"/>
        <w:rPr>
          <w:rFonts w:ascii="Arial" w:hAnsi="Arial" w:cs="Arial"/>
          <w:color w:val="auto"/>
          <w:sz w:val="24"/>
          <w:szCs w:val="24"/>
        </w:rPr>
      </w:pPr>
      <w:r w:rsidRPr="00884161">
        <w:rPr>
          <w:rFonts w:ascii="Arial" w:hAnsi="Arial" w:cs="Arial"/>
          <w:b/>
          <w:color w:val="auto"/>
          <w:sz w:val="32"/>
          <w:szCs w:val="32"/>
        </w:rPr>
        <w:t xml:space="preserve">ОБ УТВЕРЖДЕНИИ </w:t>
      </w:r>
      <w:r>
        <w:rPr>
          <w:rFonts w:ascii="Arial" w:hAnsi="Arial" w:cs="Arial"/>
          <w:b/>
          <w:color w:val="auto"/>
          <w:sz w:val="32"/>
          <w:szCs w:val="32"/>
        </w:rPr>
        <w:t xml:space="preserve">ПЕРЕЧНЯ ТОВАРНЫХ РЫНКОВ ДЛЯ СОДЕЙСТВИЯ РАЗВИТИЮ КОНКУРЕНЦИИ И </w:t>
      </w:r>
      <w:r w:rsidRPr="00884161">
        <w:rPr>
          <w:rFonts w:ascii="Arial" w:hAnsi="Arial" w:cs="Arial"/>
          <w:b/>
          <w:color w:val="auto"/>
          <w:sz w:val="32"/>
          <w:szCs w:val="32"/>
        </w:rPr>
        <w:t>ПЛАНА МЕРОПРИЯТИЙ («ДОРОЖНАЯ КАРТА») ПО СОДЕЙСТВИЮ РАЗВИТИЯ КОНКУРЕНЦИИ НА ТЕРРИТОРИИ МУНИЦИПАЛЬНОГО ОБРАЗОВАНИЯ «АЛАРСКИЙ РАЙОН»</w:t>
      </w:r>
      <w:r>
        <w:rPr>
          <w:rFonts w:ascii="Arial" w:hAnsi="Arial" w:cs="Arial"/>
          <w:b/>
          <w:color w:val="auto"/>
          <w:sz w:val="32"/>
          <w:szCs w:val="32"/>
        </w:rPr>
        <w:t xml:space="preserve"> НА 2022- 2025</w:t>
      </w:r>
      <w:r w:rsidRPr="00884161">
        <w:rPr>
          <w:rFonts w:ascii="Arial" w:hAnsi="Arial" w:cs="Arial"/>
          <w:b/>
          <w:color w:val="auto"/>
          <w:sz w:val="32"/>
          <w:szCs w:val="32"/>
        </w:rPr>
        <w:t xml:space="preserve"> ГОДЫ</w:t>
      </w:r>
    </w:p>
    <w:p w:rsidR="00884161" w:rsidRPr="00884161" w:rsidRDefault="00884161" w:rsidP="00884161">
      <w:pPr>
        <w:tabs>
          <w:tab w:val="left" w:pos="8130"/>
        </w:tabs>
        <w:spacing w:after="0" w:line="240" w:lineRule="auto"/>
        <w:ind w:right="0" w:firstLine="0"/>
        <w:rPr>
          <w:rFonts w:ascii="Arial" w:hAnsi="Arial" w:cs="Arial"/>
          <w:color w:val="auto"/>
          <w:sz w:val="24"/>
          <w:szCs w:val="24"/>
        </w:rPr>
      </w:pPr>
      <w:r w:rsidRPr="00884161">
        <w:rPr>
          <w:rFonts w:ascii="Arial" w:hAnsi="Arial" w:cs="Arial"/>
          <w:color w:val="auto"/>
          <w:sz w:val="24"/>
          <w:szCs w:val="24"/>
        </w:rPr>
        <w:tab/>
      </w:r>
    </w:p>
    <w:p w:rsidR="00884161" w:rsidRDefault="00884161" w:rsidP="00552F6C">
      <w:pPr>
        <w:spacing w:after="0" w:line="240" w:lineRule="auto"/>
        <w:ind w:right="-1" w:firstLine="851"/>
        <w:contextualSpacing/>
        <w:rPr>
          <w:rFonts w:ascii="Arial" w:hAnsi="Arial" w:cs="Arial"/>
          <w:color w:val="auto"/>
          <w:spacing w:val="8"/>
          <w:sz w:val="24"/>
          <w:szCs w:val="24"/>
        </w:rPr>
      </w:pPr>
      <w:r w:rsidRPr="00884161">
        <w:rPr>
          <w:rFonts w:ascii="Arial" w:hAnsi="Arial" w:cs="Arial"/>
          <w:sz w:val="24"/>
          <w:szCs w:val="24"/>
        </w:rPr>
        <w:t>В целях создания условий для содействия развитию конкуренции на территории муниципально</w:t>
      </w:r>
      <w:r w:rsidR="00552F6C">
        <w:rPr>
          <w:rFonts w:ascii="Arial" w:hAnsi="Arial" w:cs="Arial"/>
          <w:sz w:val="24"/>
          <w:szCs w:val="24"/>
        </w:rPr>
        <w:t>го образования «Аларский район»</w:t>
      </w:r>
      <w:r w:rsidRPr="00884161">
        <w:rPr>
          <w:rFonts w:ascii="Arial" w:hAnsi="Arial" w:cs="Arial"/>
          <w:sz w:val="24"/>
          <w:szCs w:val="24"/>
        </w:rPr>
        <w:t>, в соответствии с распоряжением Правительства Российской Федерации от 17 апреля 2019 года № 768-р «Об утверждении стандарта развития конкуренции в субъектах Российской Федерации», распоряжением Губернатора Иркутской области от 30 декабря 2021 года № 405-р «Об утверждении перечня товарных рынков для содействия развитию конкуренции в Иркутской области и плана мероприятий («дорожной карты») по содействию развитию конкуренции в Иркутской области на 2022-2025 годы и признании утратившими силу отдельных распоряжений Губернатора Иркутской области</w:t>
      </w:r>
      <w:r>
        <w:t xml:space="preserve">», </w:t>
      </w:r>
      <w:r w:rsidRPr="00884161">
        <w:rPr>
          <w:rFonts w:ascii="Arial" w:hAnsi="Arial" w:cs="Arial"/>
          <w:color w:val="auto"/>
          <w:sz w:val="24"/>
          <w:szCs w:val="24"/>
        </w:rPr>
        <w:t>руководствуясь Уставом муниципального образования «Аларский район»</w:t>
      </w:r>
      <w:r w:rsidRPr="00884161">
        <w:rPr>
          <w:rFonts w:ascii="Arial" w:hAnsi="Arial" w:cs="Arial"/>
          <w:color w:val="auto"/>
          <w:spacing w:val="8"/>
          <w:sz w:val="24"/>
          <w:szCs w:val="24"/>
        </w:rPr>
        <w:t>,</w:t>
      </w:r>
    </w:p>
    <w:p w:rsidR="00552F6C" w:rsidRPr="00552F6C" w:rsidRDefault="00552F6C" w:rsidP="00552F6C">
      <w:pPr>
        <w:spacing w:after="0" w:line="240" w:lineRule="auto"/>
        <w:ind w:right="-1" w:firstLine="851"/>
        <w:contextualSpacing/>
        <w:rPr>
          <w:rFonts w:ascii="Arial" w:hAnsi="Arial" w:cs="Arial"/>
          <w:color w:val="auto"/>
          <w:spacing w:val="8"/>
          <w:sz w:val="24"/>
          <w:szCs w:val="24"/>
        </w:rPr>
      </w:pPr>
    </w:p>
    <w:p w:rsidR="00884161" w:rsidRPr="00884161" w:rsidRDefault="00884161" w:rsidP="00884161">
      <w:pPr>
        <w:spacing w:after="0" w:line="240" w:lineRule="auto"/>
        <w:ind w:right="0" w:firstLine="709"/>
        <w:jc w:val="center"/>
        <w:rPr>
          <w:rFonts w:ascii="Arial" w:hAnsi="Arial" w:cs="Arial"/>
          <w:b/>
          <w:color w:val="auto"/>
          <w:sz w:val="30"/>
          <w:szCs w:val="30"/>
        </w:rPr>
      </w:pPr>
      <w:r w:rsidRPr="00884161">
        <w:rPr>
          <w:rFonts w:ascii="Arial" w:hAnsi="Arial" w:cs="Arial"/>
          <w:b/>
          <w:color w:val="auto"/>
          <w:sz w:val="30"/>
          <w:szCs w:val="30"/>
        </w:rPr>
        <w:t>ПОСТАНОВЛЯЕТ:</w:t>
      </w:r>
    </w:p>
    <w:p w:rsidR="00884161" w:rsidRDefault="00884161" w:rsidP="00884161">
      <w:pPr>
        <w:spacing w:after="0" w:line="240" w:lineRule="auto"/>
        <w:ind w:right="0" w:firstLine="709"/>
        <w:jc w:val="center"/>
        <w:rPr>
          <w:rFonts w:ascii="Arial" w:hAnsi="Arial" w:cs="Arial"/>
          <w:b/>
          <w:color w:val="auto"/>
          <w:sz w:val="32"/>
          <w:szCs w:val="32"/>
        </w:rPr>
      </w:pPr>
    </w:p>
    <w:p w:rsidR="00570B89" w:rsidRPr="00570B89" w:rsidRDefault="00EC5366" w:rsidP="00570B89">
      <w:pPr>
        <w:ind w:right="0"/>
        <w:rPr>
          <w:rFonts w:ascii="Arial" w:hAnsi="Arial" w:cs="Arial"/>
          <w:sz w:val="24"/>
          <w:szCs w:val="24"/>
        </w:rPr>
      </w:pPr>
      <w:r>
        <w:rPr>
          <w:rFonts w:ascii="Arial" w:hAnsi="Arial" w:cs="Arial"/>
          <w:sz w:val="24"/>
          <w:szCs w:val="24"/>
        </w:rPr>
        <w:t xml:space="preserve">1. </w:t>
      </w:r>
      <w:r w:rsidR="00570B89" w:rsidRPr="00570B89">
        <w:rPr>
          <w:rFonts w:ascii="Arial" w:hAnsi="Arial" w:cs="Arial"/>
          <w:sz w:val="24"/>
          <w:szCs w:val="24"/>
        </w:rPr>
        <w:t xml:space="preserve">Утвердить Перечень товарных рынков для содействия развитию конкуренции на территории муниципального образования «Аларский район» согласно приложению 1. </w:t>
      </w:r>
    </w:p>
    <w:p w:rsidR="00884161" w:rsidRPr="00884161" w:rsidRDefault="00570B89" w:rsidP="00884161">
      <w:pPr>
        <w:spacing w:after="0" w:line="240" w:lineRule="auto"/>
        <w:ind w:right="-1" w:firstLine="709"/>
        <w:rPr>
          <w:rFonts w:ascii="Arial" w:hAnsi="Arial" w:cs="Arial"/>
          <w:color w:val="auto"/>
          <w:sz w:val="24"/>
          <w:szCs w:val="24"/>
        </w:rPr>
      </w:pPr>
      <w:r>
        <w:rPr>
          <w:rFonts w:ascii="Arial" w:hAnsi="Arial" w:cs="Arial"/>
          <w:color w:val="auto"/>
          <w:sz w:val="24"/>
          <w:szCs w:val="24"/>
        </w:rPr>
        <w:t>2. Утвердить План мероприятий («дорожную карту») по содействию развитию конкуренции на территории</w:t>
      </w:r>
      <w:r w:rsidR="00884161" w:rsidRPr="00884161">
        <w:rPr>
          <w:rFonts w:ascii="Arial" w:hAnsi="Arial" w:cs="Arial"/>
          <w:color w:val="auto"/>
          <w:sz w:val="24"/>
          <w:szCs w:val="24"/>
        </w:rPr>
        <w:t xml:space="preserve"> муниципально</w:t>
      </w:r>
      <w:r>
        <w:rPr>
          <w:rFonts w:ascii="Arial" w:hAnsi="Arial" w:cs="Arial"/>
          <w:color w:val="auto"/>
          <w:sz w:val="24"/>
          <w:szCs w:val="24"/>
        </w:rPr>
        <w:t>го</w:t>
      </w:r>
      <w:r w:rsidR="00884161" w:rsidRPr="00884161">
        <w:rPr>
          <w:rFonts w:ascii="Arial" w:hAnsi="Arial" w:cs="Arial"/>
          <w:color w:val="auto"/>
          <w:sz w:val="24"/>
          <w:szCs w:val="24"/>
        </w:rPr>
        <w:t xml:space="preserve"> обра</w:t>
      </w:r>
      <w:r w:rsidR="00EC5366">
        <w:rPr>
          <w:rFonts w:ascii="Arial" w:hAnsi="Arial" w:cs="Arial"/>
          <w:color w:val="auto"/>
          <w:sz w:val="24"/>
          <w:szCs w:val="24"/>
        </w:rPr>
        <w:t>зовании «Аларский район» на 2022- 2025 годы согласно приложению 2</w:t>
      </w:r>
      <w:r w:rsidR="00884161" w:rsidRPr="00884161">
        <w:rPr>
          <w:rFonts w:ascii="Arial" w:hAnsi="Arial" w:cs="Arial"/>
          <w:color w:val="auto"/>
          <w:sz w:val="24"/>
          <w:szCs w:val="24"/>
        </w:rPr>
        <w:t xml:space="preserve">. </w:t>
      </w:r>
    </w:p>
    <w:p w:rsidR="00884161" w:rsidRPr="00884161" w:rsidRDefault="001913B6" w:rsidP="00552F6C">
      <w:pPr>
        <w:spacing w:after="0" w:line="240" w:lineRule="auto"/>
        <w:ind w:right="-1" w:firstLine="709"/>
        <w:rPr>
          <w:rFonts w:ascii="Arial" w:hAnsi="Arial" w:cs="Arial"/>
          <w:color w:val="auto"/>
          <w:sz w:val="24"/>
          <w:szCs w:val="24"/>
        </w:rPr>
      </w:pPr>
      <w:r>
        <w:rPr>
          <w:rFonts w:ascii="Arial" w:hAnsi="Arial" w:cs="Arial"/>
          <w:color w:val="auto"/>
          <w:sz w:val="24"/>
          <w:szCs w:val="24"/>
        </w:rPr>
        <w:t xml:space="preserve">3. </w:t>
      </w:r>
      <w:r w:rsidR="00884161" w:rsidRPr="00884161">
        <w:rPr>
          <w:rFonts w:ascii="Arial" w:hAnsi="Arial" w:cs="Arial"/>
          <w:color w:val="auto"/>
          <w:sz w:val="24"/>
          <w:szCs w:val="24"/>
        </w:rPr>
        <w:t>Структурным подразделениям администрации муниципального образования «Аларский район», ответственным за реализацию мероп</w:t>
      </w:r>
      <w:r w:rsidR="00552F6C">
        <w:rPr>
          <w:rFonts w:ascii="Arial" w:hAnsi="Arial" w:cs="Arial"/>
          <w:color w:val="auto"/>
          <w:sz w:val="24"/>
          <w:szCs w:val="24"/>
        </w:rPr>
        <w:t>риятий по развитию конкуренции</w:t>
      </w:r>
      <w:r>
        <w:rPr>
          <w:rFonts w:ascii="Arial" w:hAnsi="Arial" w:cs="Arial"/>
          <w:color w:val="auto"/>
          <w:sz w:val="24"/>
          <w:szCs w:val="24"/>
        </w:rPr>
        <w:t xml:space="preserve"> обеспечить выполнение Плана мероприятий («дорожной карты») по содействию развитию конкуренции на территории муниципального образования «Аларский район» на 2022- 2025 годы в установленные сроки</w:t>
      </w:r>
      <w:r w:rsidR="00884161" w:rsidRPr="00884161">
        <w:rPr>
          <w:rFonts w:ascii="Arial" w:hAnsi="Arial" w:cs="Arial"/>
          <w:color w:val="auto"/>
          <w:sz w:val="24"/>
          <w:szCs w:val="24"/>
        </w:rPr>
        <w:t>.</w:t>
      </w:r>
    </w:p>
    <w:p w:rsidR="00884161" w:rsidRDefault="00552F6C" w:rsidP="00884161">
      <w:pPr>
        <w:spacing w:after="0" w:line="240" w:lineRule="auto"/>
        <w:ind w:right="-1" w:firstLine="709"/>
        <w:rPr>
          <w:rFonts w:ascii="Arial" w:hAnsi="Arial" w:cs="Arial"/>
          <w:color w:val="auto"/>
          <w:sz w:val="24"/>
          <w:szCs w:val="24"/>
        </w:rPr>
      </w:pPr>
      <w:r>
        <w:rPr>
          <w:rFonts w:ascii="Arial" w:hAnsi="Arial" w:cs="Arial"/>
          <w:color w:val="auto"/>
          <w:sz w:val="24"/>
          <w:szCs w:val="24"/>
        </w:rPr>
        <w:t>4</w:t>
      </w:r>
      <w:r w:rsidR="00884161" w:rsidRPr="00884161">
        <w:rPr>
          <w:rFonts w:ascii="Arial" w:hAnsi="Arial" w:cs="Arial"/>
          <w:color w:val="auto"/>
          <w:sz w:val="24"/>
          <w:szCs w:val="24"/>
        </w:rPr>
        <w:t>.</w:t>
      </w:r>
      <w:r w:rsidR="001913B6">
        <w:rPr>
          <w:rFonts w:ascii="Arial" w:hAnsi="Arial" w:cs="Arial"/>
          <w:color w:val="auto"/>
          <w:sz w:val="24"/>
          <w:szCs w:val="24"/>
        </w:rPr>
        <w:t xml:space="preserve"> Признать утратившим силу:</w:t>
      </w:r>
    </w:p>
    <w:p w:rsidR="001913B6" w:rsidRDefault="001913B6" w:rsidP="00884161">
      <w:pPr>
        <w:spacing w:after="0" w:line="240" w:lineRule="auto"/>
        <w:ind w:right="-1" w:firstLine="709"/>
        <w:rPr>
          <w:rFonts w:ascii="Arial" w:hAnsi="Arial" w:cs="Arial"/>
          <w:color w:val="auto"/>
          <w:sz w:val="24"/>
          <w:szCs w:val="24"/>
        </w:rPr>
      </w:pPr>
      <w:r>
        <w:rPr>
          <w:rFonts w:ascii="Arial" w:hAnsi="Arial" w:cs="Arial"/>
          <w:color w:val="auto"/>
          <w:sz w:val="24"/>
          <w:szCs w:val="24"/>
        </w:rPr>
        <w:t>- постановление администрации МО «Аларский район» от 06.05.2020г. №338-п «Об утверждении плана мероприятий («дорожная карта») по содействию развития конкуренции на территории муниципального образования «Аларский район» на 2020-2023 годы»;</w:t>
      </w:r>
    </w:p>
    <w:p w:rsidR="001913B6" w:rsidRDefault="001913B6" w:rsidP="00884161">
      <w:pPr>
        <w:spacing w:after="0" w:line="240" w:lineRule="auto"/>
        <w:ind w:right="-1" w:firstLine="709"/>
        <w:rPr>
          <w:rFonts w:ascii="Arial" w:hAnsi="Arial" w:cs="Arial"/>
          <w:color w:val="auto"/>
          <w:sz w:val="24"/>
          <w:szCs w:val="24"/>
        </w:rPr>
      </w:pPr>
      <w:r>
        <w:rPr>
          <w:rFonts w:ascii="Arial" w:hAnsi="Arial" w:cs="Arial"/>
          <w:color w:val="auto"/>
          <w:sz w:val="24"/>
          <w:szCs w:val="24"/>
        </w:rPr>
        <w:lastRenderedPageBreak/>
        <w:t>- постановление администрации МО «Аларский район» от 06.05.2020г №339-п «Об утверждении перечня товарных рынков для содействия развитию конкуренции в Аларском районе».</w:t>
      </w:r>
    </w:p>
    <w:p w:rsidR="00552F6C" w:rsidRPr="00884161" w:rsidRDefault="00552F6C" w:rsidP="00884161">
      <w:pPr>
        <w:spacing w:after="0" w:line="240" w:lineRule="auto"/>
        <w:ind w:right="-1" w:firstLine="709"/>
        <w:rPr>
          <w:rFonts w:ascii="Arial" w:hAnsi="Arial" w:cs="Arial"/>
          <w:color w:val="auto"/>
          <w:sz w:val="24"/>
          <w:szCs w:val="24"/>
        </w:rPr>
      </w:pPr>
      <w:r>
        <w:rPr>
          <w:rFonts w:ascii="Arial" w:hAnsi="Arial" w:cs="Arial"/>
          <w:color w:val="auto"/>
          <w:sz w:val="24"/>
          <w:szCs w:val="24"/>
        </w:rPr>
        <w:t>5. Установить, что настоящее постановление вступает в силу с момента подписания.</w:t>
      </w:r>
    </w:p>
    <w:p w:rsidR="00552F6C" w:rsidRPr="00884161" w:rsidRDefault="00884161" w:rsidP="00884161">
      <w:pPr>
        <w:spacing w:after="0" w:line="240" w:lineRule="auto"/>
        <w:ind w:right="-1" w:firstLine="0"/>
        <w:rPr>
          <w:rFonts w:ascii="Arial" w:hAnsi="Arial" w:cs="Arial"/>
          <w:color w:val="auto"/>
          <w:sz w:val="24"/>
          <w:szCs w:val="24"/>
        </w:rPr>
      </w:pPr>
      <w:r w:rsidRPr="00884161">
        <w:rPr>
          <w:rFonts w:ascii="Arial" w:hAnsi="Arial" w:cs="Arial"/>
          <w:color w:val="auto"/>
          <w:sz w:val="24"/>
          <w:szCs w:val="24"/>
        </w:rPr>
        <w:t xml:space="preserve">           </w:t>
      </w:r>
      <w:r w:rsidR="00552F6C">
        <w:rPr>
          <w:rFonts w:ascii="Arial" w:hAnsi="Arial" w:cs="Arial"/>
          <w:color w:val="auto"/>
          <w:sz w:val="24"/>
          <w:szCs w:val="24"/>
        </w:rPr>
        <w:t>6</w:t>
      </w:r>
      <w:r w:rsidRPr="00884161">
        <w:rPr>
          <w:rFonts w:ascii="Arial" w:hAnsi="Arial" w:cs="Arial"/>
          <w:color w:val="auto"/>
          <w:sz w:val="24"/>
          <w:szCs w:val="24"/>
        </w:rPr>
        <w:t>. Опубликовать настоящее постановление с приложениями в приложении к районной газете «Аларь» (Аюшинова И.В.).</w:t>
      </w:r>
    </w:p>
    <w:p w:rsidR="00884161" w:rsidRPr="00884161" w:rsidRDefault="001913B6" w:rsidP="00884161">
      <w:pPr>
        <w:spacing w:after="0" w:line="240" w:lineRule="auto"/>
        <w:ind w:right="-1" w:firstLine="0"/>
        <w:rPr>
          <w:rFonts w:ascii="Arial" w:hAnsi="Arial" w:cs="Arial"/>
          <w:color w:val="auto"/>
          <w:sz w:val="24"/>
          <w:szCs w:val="24"/>
        </w:rPr>
      </w:pPr>
      <w:r>
        <w:rPr>
          <w:rFonts w:ascii="Arial" w:hAnsi="Arial" w:cs="Arial"/>
          <w:color w:val="auto"/>
          <w:sz w:val="24"/>
          <w:szCs w:val="24"/>
        </w:rPr>
        <w:t xml:space="preserve">           7</w:t>
      </w:r>
      <w:r w:rsidR="00884161" w:rsidRPr="00884161">
        <w:rPr>
          <w:rFonts w:ascii="Arial" w:hAnsi="Arial" w:cs="Arial"/>
          <w:color w:val="auto"/>
          <w:sz w:val="24"/>
          <w:szCs w:val="24"/>
        </w:rPr>
        <w:t>.</w:t>
      </w:r>
      <w:r w:rsidR="00884161" w:rsidRPr="00884161">
        <w:rPr>
          <w:rFonts w:cs="TimesNewRomanPSMT"/>
          <w:color w:val="auto"/>
          <w:szCs w:val="28"/>
        </w:rPr>
        <w:t xml:space="preserve"> </w:t>
      </w:r>
      <w:r w:rsidR="00884161" w:rsidRPr="00884161">
        <w:rPr>
          <w:rFonts w:ascii="Arial" w:hAnsi="Arial" w:cs="Arial"/>
          <w:color w:val="auto"/>
          <w:sz w:val="24"/>
          <w:szCs w:val="24"/>
        </w:rPr>
        <w:t>Постановление с приложениями разместить на официальном сайте администрации МО «Аларский район» в информационно-телекоммуникационной сети «И</w:t>
      </w:r>
      <w:r>
        <w:rPr>
          <w:rFonts w:ascii="Arial" w:hAnsi="Arial" w:cs="Arial"/>
          <w:color w:val="auto"/>
          <w:sz w:val="24"/>
          <w:szCs w:val="24"/>
        </w:rPr>
        <w:t>нтернет» (Адушинов Р.А.</w:t>
      </w:r>
      <w:r w:rsidR="00884161" w:rsidRPr="00884161">
        <w:rPr>
          <w:rFonts w:ascii="Arial" w:hAnsi="Arial" w:cs="Arial"/>
          <w:color w:val="auto"/>
          <w:sz w:val="24"/>
          <w:szCs w:val="24"/>
        </w:rPr>
        <w:t>).</w:t>
      </w:r>
    </w:p>
    <w:p w:rsidR="00884161" w:rsidRPr="00884161" w:rsidRDefault="001913B6" w:rsidP="00884161">
      <w:pPr>
        <w:spacing w:after="0" w:line="240" w:lineRule="auto"/>
        <w:ind w:right="-1" w:firstLine="709"/>
        <w:rPr>
          <w:rFonts w:ascii="Arial" w:hAnsi="Arial" w:cs="Arial"/>
          <w:color w:val="000000" w:themeColor="text1"/>
          <w:sz w:val="24"/>
          <w:szCs w:val="24"/>
        </w:rPr>
      </w:pPr>
      <w:r>
        <w:rPr>
          <w:rFonts w:ascii="Arial" w:hAnsi="Arial" w:cs="Arial"/>
          <w:color w:val="auto"/>
          <w:sz w:val="24"/>
          <w:szCs w:val="24"/>
        </w:rPr>
        <w:t>8</w:t>
      </w:r>
      <w:r w:rsidR="00884161" w:rsidRPr="00884161">
        <w:rPr>
          <w:rFonts w:ascii="Arial" w:hAnsi="Arial" w:cs="Arial"/>
          <w:color w:val="auto"/>
          <w:sz w:val="24"/>
          <w:szCs w:val="24"/>
        </w:rPr>
        <w:t>. Контроль за исполнением настоящего по</w:t>
      </w:r>
      <w:r>
        <w:rPr>
          <w:rFonts w:ascii="Arial" w:hAnsi="Arial" w:cs="Arial"/>
          <w:color w:val="auto"/>
          <w:sz w:val="24"/>
          <w:szCs w:val="24"/>
        </w:rPr>
        <w:t xml:space="preserve">становления возложить на </w:t>
      </w:r>
      <w:r w:rsidR="00884161" w:rsidRPr="00884161">
        <w:rPr>
          <w:rFonts w:ascii="Arial" w:hAnsi="Arial" w:cs="Arial"/>
          <w:color w:val="auto"/>
          <w:sz w:val="24"/>
          <w:szCs w:val="24"/>
        </w:rPr>
        <w:t>замест</w:t>
      </w:r>
      <w:r w:rsidR="00A84923">
        <w:rPr>
          <w:rFonts w:ascii="Arial" w:hAnsi="Arial" w:cs="Arial"/>
          <w:color w:val="auto"/>
          <w:sz w:val="24"/>
          <w:szCs w:val="24"/>
        </w:rPr>
        <w:t xml:space="preserve">ителя мэра по экономике и </w:t>
      </w:r>
      <w:r>
        <w:rPr>
          <w:rFonts w:ascii="Arial" w:hAnsi="Arial" w:cs="Arial"/>
          <w:color w:val="auto"/>
          <w:sz w:val="24"/>
          <w:szCs w:val="24"/>
        </w:rPr>
        <w:t>финансам Баторова Ю.М.</w:t>
      </w:r>
    </w:p>
    <w:p w:rsidR="00884161" w:rsidRPr="00884161" w:rsidRDefault="00884161" w:rsidP="00884161">
      <w:pPr>
        <w:spacing w:after="0" w:line="240" w:lineRule="auto"/>
        <w:ind w:right="0" w:firstLine="0"/>
        <w:jc w:val="left"/>
        <w:rPr>
          <w:rFonts w:ascii="Arial" w:hAnsi="Arial" w:cs="Arial"/>
          <w:color w:val="000000" w:themeColor="text1"/>
          <w:sz w:val="24"/>
          <w:szCs w:val="24"/>
        </w:rPr>
      </w:pPr>
    </w:p>
    <w:p w:rsidR="00884161" w:rsidRPr="00884161" w:rsidRDefault="00884161" w:rsidP="00884161">
      <w:pPr>
        <w:spacing w:after="0" w:line="240" w:lineRule="auto"/>
        <w:ind w:right="0" w:firstLine="0"/>
        <w:jc w:val="left"/>
        <w:rPr>
          <w:rFonts w:ascii="Arial" w:hAnsi="Arial" w:cs="Arial"/>
          <w:color w:val="000000" w:themeColor="text1"/>
          <w:sz w:val="24"/>
          <w:szCs w:val="24"/>
        </w:rPr>
      </w:pPr>
    </w:p>
    <w:p w:rsidR="00884161" w:rsidRPr="00884161" w:rsidRDefault="00884161" w:rsidP="00884161">
      <w:pPr>
        <w:spacing w:after="0" w:line="240" w:lineRule="auto"/>
        <w:ind w:right="0" w:firstLine="0"/>
        <w:jc w:val="left"/>
        <w:rPr>
          <w:rFonts w:ascii="Arial" w:hAnsi="Arial" w:cs="Arial"/>
          <w:color w:val="auto"/>
          <w:sz w:val="24"/>
          <w:szCs w:val="24"/>
        </w:rPr>
      </w:pPr>
      <w:r w:rsidRPr="00884161">
        <w:rPr>
          <w:rFonts w:ascii="Arial" w:hAnsi="Arial" w:cs="Arial"/>
          <w:color w:val="auto"/>
          <w:sz w:val="24"/>
          <w:szCs w:val="24"/>
        </w:rPr>
        <w:t xml:space="preserve">Мэр района            </w:t>
      </w:r>
    </w:p>
    <w:p w:rsidR="00884161" w:rsidRPr="00884161" w:rsidRDefault="00884161" w:rsidP="00884161">
      <w:pPr>
        <w:spacing w:after="0" w:line="240" w:lineRule="auto"/>
        <w:ind w:right="0" w:firstLine="0"/>
        <w:jc w:val="left"/>
        <w:rPr>
          <w:rFonts w:ascii="Arial" w:hAnsi="Arial" w:cs="Arial"/>
          <w:color w:val="auto"/>
          <w:sz w:val="24"/>
          <w:szCs w:val="24"/>
        </w:rPr>
      </w:pPr>
      <w:r w:rsidRPr="00884161">
        <w:rPr>
          <w:rFonts w:ascii="Arial" w:hAnsi="Arial" w:cs="Arial"/>
          <w:color w:val="auto"/>
          <w:sz w:val="24"/>
          <w:szCs w:val="24"/>
        </w:rPr>
        <w:t>Р.В. Дульбеев</w:t>
      </w:r>
    </w:p>
    <w:p w:rsidR="00884161" w:rsidRDefault="00884161">
      <w:pPr>
        <w:spacing w:after="0" w:line="259" w:lineRule="auto"/>
        <w:ind w:left="66" w:right="0" w:firstLine="0"/>
        <w:jc w:val="center"/>
      </w:pPr>
    </w:p>
    <w:p w:rsidR="00884161" w:rsidRDefault="00884161">
      <w:pPr>
        <w:spacing w:after="0" w:line="259" w:lineRule="auto"/>
        <w:ind w:left="66" w:right="0" w:firstLine="0"/>
        <w:jc w:val="center"/>
      </w:pPr>
    </w:p>
    <w:p w:rsidR="00884161" w:rsidRDefault="00884161">
      <w:pPr>
        <w:spacing w:after="0" w:line="259" w:lineRule="auto"/>
        <w:ind w:left="66" w:right="0" w:firstLine="0"/>
        <w:jc w:val="center"/>
      </w:pPr>
    </w:p>
    <w:p w:rsidR="00884161" w:rsidRDefault="00884161">
      <w:pPr>
        <w:spacing w:after="0" w:line="259" w:lineRule="auto"/>
        <w:ind w:left="66" w:right="0" w:firstLine="0"/>
        <w:jc w:val="center"/>
      </w:pPr>
    </w:p>
    <w:p w:rsidR="00884161" w:rsidRDefault="00884161">
      <w:pPr>
        <w:spacing w:after="0" w:line="259" w:lineRule="auto"/>
        <w:ind w:left="66" w:right="0" w:firstLine="0"/>
        <w:jc w:val="center"/>
      </w:pPr>
    </w:p>
    <w:p w:rsidR="003604C6" w:rsidRDefault="003604C6">
      <w:pPr>
        <w:spacing w:after="0" w:line="259" w:lineRule="auto"/>
        <w:ind w:right="0" w:firstLine="0"/>
        <w:jc w:val="left"/>
      </w:pP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884161">
      <w:pPr>
        <w:spacing w:after="0" w:line="259" w:lineRule="auto"/>
        <w:ind w:right="0" w:firstLine="0"/>
        <w:jc w:val="left"/>
      </w:pPr>
      <w:r>
        <w:t xml:space="preserve"> </w:t>
      </w:r>
    </w:p>
    <w:p w:rsidR="003604C6" w:rsidRDefault="003604C6">
      <w:pPr>
        <w:sectPr w:rsidR="003604C6">
          <w:headerReference w:type="even" r:id="rId8"/>
          <w:headerReference w:type="default" r:id="rId9"/>
          <w:headerReference w:type="first" r:id="rId10"/>
          <w:pgSz w:w="11906" w:h="16838"/>
          <w:pgMar w:top="765" w:right="847" w:bottom="1334" w:left="1702" w:header="720" w:footer="720" w:gutter="0"/>
          <w:cols w:space="720"/>
        </w:sectPr>
      </w:pPr>
    </w:p>
    <w:p w:rsidR="003604C6" w:rsidRPr="00A84923" w:rsidRDefault="00A84923" w:rsidP="00A84923">
      <w:pPr>
        <w:spacing w:after="0" w:line="259" w:lineRule="auto"/>
        <w:ind w:left="10" w:right="56" w:hanging="10"/>
        <w:jc w:val="right"/>
        <w:rPr>
          <w:rFonts w:ascii="Courier New" w:hAnsi="Courier New" w:cs="Courier New"/>
          <w:sz w:val="22"/>
        </w:rPr>
      </w:pPr>
      <w:r w:rsidRPr="00A84923">
        <w:rPr>
          <w:rFonts w:ascii="Courier New" w:hAnsi="Courier New" w:cs="Courier New"/>
          <w:sz w:val="22"/>
        </w:rPr>
        <w:lastRenderedPageBreak/>
        <w:t>Приложение 1</w:t>
      </w:r>
    </w:p>
    <w:p w:rsidR="00A84923" w:rsidRDefault="00A84923" w:rsidP="00A84923">
      <w:pPr>
        <w:ind w:left="9923" w:right="0" w:firstLine="776"/>
        <w:jc w:val="right"/>
        <w:rPr>
          <w:rFonts w:ascii="Courier New" w:hAnsi="Courier New" w:cs="Courier New"/>
          <w:sz w:val="22"/>
        </w:rPr>
      </w:pPr>
      <w:r>
        <w:rPr>
          <w:rFonts w:ascii="Courier New" w:hAnsi="Courier New" w:cs="Courier New"/>
          <w:sz w:val="22"/>
        </w:rPr>
        <w:t>к</w:t>
      </w:r>
      <w:r w:rsidRPr="00A84923">
        <w:rPr>
          <w:rFonts w:ascii="Courier New" w:hAnsi="Courier New" w:cs="Courier New"/>
          <w:sz w:val="22"/>
        </w:rPr>
        <w:t xml:space="preserve"> </w:t>
      </w:r>
      <w:r w:rsidR="00884161" w:rsidRPr="00A84923">
        <w:rPr>
          <w:rFonts w:ascii="Courier New" w:hAnsi="Courier New" w:cs="Courier New"/>
          <w:sz w:val="22"/>
        </w:rPr>
        <w:t>постановлени</w:t>
      </w:r>
      <w:r w:rsidRPr="00A84923">
        <w:rPr>
          <w:rFonts w:ascii="Courier New" w:hAnsi="Courier New" w:cs="Courier New"/>
          <w:sz w:val="22"/>
        </w:rPr>
        <w:t>ю</w:t>
      </w:r>
    </w:p>
    <w:p w:rsidR="003604C6" w:rsidRPr="00A84923" w:rsidRDefault="00A84923" w:rsidP="00A84923">
      <w:pPr>
        <w:ind w:left="9923" w:right="0" w:firstLine="142"/>
        <w:jc w:val="right"/>
        <w:rPr>
          <w:rFonts w:ascii="Courier New" w:hAnsi="Courier New" w:cs="Courier New"/>
          <w:sz w:val="22"/>
        </w:rPr>
      </w:pPr>
      <w:r w:rsidRPr="00A84923">
        <w:rPr>
          <w:rFonts w:ascii="Courier New" w:hAnsi="Courier New" w:cs="Courier New"/>
          <w:sz w:val="22"/>
        </w:rPr>
        <w:t xml:space="preserve"> </w:t>
      </w:r>
      <w:r w:rsidR="00884161" w:rsidRPr="00A84923">
        <w:rPr>
          <w:rFonts w:ascii="Courier New" w:hAnsi="Courier New" w:cs="Courier New"/>
          <w:sz w:val="22"/>
        </w:rPr>
        <w:t>администрации</w:t>
      </w:r>
      <w:r w:rsidRPr="00A84923">
        <w:rPr>
          <w:rFonts w:ascii="Courier New" w:hAnsi="Courier New" w:cs="Courier New"/>
          <w:sz w:val="22"/>
        </w:rPr>
        <w:t xml:space="preserve"> МО «Аларский район»</w:t>
      </w:r>
      <w:r w:rsidR="00884161" w:rsidRPr="00A84923">
        <w:rPr>
          <w:rFonts w:ascii="Courier New" w:hAnsi="Courier New" w:cs="Courier New"/>
          <w:sz w:val="22"/>
        </w:rPr>
        <w:t xml:space="preserve"> </w:t>
      </w:r>
    </w:p>
    <w:p w:rsidR="003604C6" w:rsidRPr="00A84923" w:rsidRDefault="00884161">
      <w:pPr>
        <w:spacing w:after="0" w:line="259" w:lineRule="auto"/>
        <w:ind w:left="10" w:right="57" w:hanging="10"/>
        <w:jc w:val="right"/>
      </w:pPr>
      <w:r w:rsidRPr="00A84923">
        <w:rPr>
          <w:rFonts w:ascii="Courier New" w:hAnsi="Courier New" w:cs="Courier New"/>
          <w:sz w:val="22"/>
        </w:rPr>
        <w:t xml:space="preserve">от </w:t>
      </w:r>
      <w:r w:rsidR="00C05B0F">
        <w:rPr>
          <w:rFonts w:ascii="Courier New" w:hAnsi="Courier New" w:cs="Courier New"/>
          <w:sz w:val="22"/>
        </w:rPr>
        <w:t>30.12.2022</w:t>
      </w:r>
      <w:r w:rsidR="00D621F5">
        <w:rPr>
          <w:rFonts w:ascii="Courier New" w:hAnsi="Courier New" w:cs="Courier New"/>
          <w:sz w:val="22"/>
        </w:rPr>
        <w:t>г №</w:t>
      </w:r>
      <w:r w:rsidR="00C05B0F">
        <w:rPr>
          <w:rFonts w:ascii="Courier New" w:hAnsi="Courier New" w:cs="Courier New"/>
          <w:sz w:val="22"/>
        </w:rPr>
        <w:t>1094</w:t>
      </w:r>
      <w:r w:rsidR="00A84923" w:rsidRPr="00A84923">
        <w:rPr>
          <w:rFonts w:ascii="Courier New" w:hAnsi="Courier New" w:cs="Courier New"/>
          <w:sz w:val="22"/>
        </w:rPr>
        <w:t>-п</w:t>
      </w:r>
      <w:r w:rsidRPr="00A84923">
        <w:rPr>
          <w:rFonts w:ascii="Courier New" w:hAnsi="Courier New" w:cs="Courier New"/>
          <w:sz w:val="22"/>
        </w:rPr>
        <w:t xml:space="preserve"> </w:t>
      </w:r>
    </w:p>
    <w:p w:rsidR="003604C6" w:rsidRDefault="00884161">
      <w:pPr>
        <w:spacing w:after="0" w:line="259" w:lineRule="auto"/>
        <w:ind w:right="0" w:firstLine="0"/>
        <w:jc w:val="right"/>
      </w:pPr>
      <w:r>
        <w:t xml:space="preserve"> </w:t>
      </w:r>
    </w:p>
    <w:p w:rsidR="003604C6" w:rsidRPr="00A84923" w:rsidRDefault="00884161" w:rsidP="00A84923">
      <w:pPr>
        <w:ind w:left="1253" w:right="0" w:firstLine="0"/>
        <w:jc w:val="center"/>
        <w:rPr>
          <w:rFonts w:ascii="Arial" w:hAnsi="Arial" w:cs="Arial"/>
          <w:sz w:val="30"/>
          <w:szCs w:val="30"/>
        </w:rPr>
      </w:pPr>
      <w:r w:rsidRPr="00A84923">
        <w:rPr>
          <w:rFonts w:ascii="Arial" w:hAnsi="Arial" w:cs="Arial"/>
          <w:sz w:val="30"/>
          <w:szCs w:val="30"/>
        </w:rPr>
        <w:t>Перечень товарных рынков для содействия развитию к</w:t>
      </w:r>
      <w:r w:rsidR="00A84923" w:rsidRPr="00A84923">
        <w:rPr>
          <w:rFonts w:ascii="Arial" w:hAnsi="Arial" w:cs="Arial"/>
          <w:sz w:val="30"/>
          <w:szCs w:val="30"/>
        </w:rPr>
        <w:t>онкуренции на территории муниципального образования «Аларский район»</w:t>
      </w:r>
    </w:p>
    <w:p w:rsidR="003604C6" w:rsidRDefault="00884161">
      <w:pPr>
        <w:spacing w:after="0" w:line="259" w:lineRule="auto"/>
        <w:ind w:right="2" w:firstLine="0"/>
        <w:jc w:val="center"/>
      </w:pPr>
      <w:r>
        <w:t xml:space="preserve"> </w:t>
      </w:r>
    </w:p>
    <w:p w:rsidR="003604C6" w:rsidRDefault="003604C6">
      <w:pPr>
        <w:spacing w:after="0" w:line="259" w:lineRule="auto"/>
        <w:ind w:left="-1133" w:right="39" w:firstLine="0"/>
        <w:jc w:val="left"/>
      </w:pPr>
    </w:p>
    <w:tbl>
      <w:tblPr>
        <w:tblStyle w:val="TableGrid"/>
        <w:tblW w:w="14632" w:type="dxa"/>
        <w:tblInd w:w="-5" w:type="dxa"/>
        <w:tblCellMar>
          <w:top w:w="5" w:type="dxa"/>
          <w:left w:w="108" w:type="dxa"/>
          <w:right w:w="47" w:type="dxa"/>
        </w:tblCellMar>
        <w:tblLook w:val="04A0" w:firstRow="1" w:lastRow="0" w:firstColumn="1" w:lastColumn="0" w:noHBand="0" w:noVBand="1"/>
      </w:tblPr>
      <w:tblGrid>
        <w:gridCol w:w="701"/>
        <w:gridCol w:w="3290"/>
        <w:gridCol w:w="1622"/>
        <w:gridCol w:w="1796"/>
        <w:gridCol w:w="1319"/>
        <w:gridCol w:w="77"/>
        <w:gridCol w:w="1191"/>
        <w:gridCol w:w="640"/>
        <w:gridCol w:w="81"/>
        <w:gridCol w:w="1435"/>
        <w:gridCol w:w="201"/>
        <w:gridCol w:w="2252"/>
        <w:gridCol w:w="12"/>
        <w:gridCol w:w="15"/>
      </w:tblGrid>
      <w:tr w:rsidR="003604C6" w:rsidTr="00CA5AD2">
        <w:trPr>
          <w:gridAfter w:val="2"/>
          <w:wAfter w:w="27" w:type="dxa"/>
          <w:trHeight w:val="1114"/>
        </w:trPr>
        <w:tc>
          <w:tcPr>
            <w:tcW w:w="701" w:type="dxa"/>
            <w:tcBorders>
              <w:top w:val="single" w:sz="4" w:space="0" w:color="000000"/>
              <w:left w:val="single" w:sz="4" w:space="0" w:color="000000"/>
              <w:bottom w:val="single" w:sz="4" w:space="0" w:color="auto"/>
              <w:right w:val="single" w:sz="4" w:space="0" w:color="000000"/>
            </w:tcBorders>
            <w:vAlign w:val="center"/>
          </w:tcPr>
          <w:p w:rsidR="003604C6" w:rsidRPr="00C00A93" w:rsidRDefault="00884161">
            <w:pPr>
              <w:spacing w:after="0" w:line="259" w:lineRule="auto"/>
              <w:ind w:left="132" w:right="0" w:firstLine="0"/>
              <w:jc w:val="left"/>
              <w:rPr>
                <w:rFonts w:ascii="Courier New" w:hAnsi="Courier New" w:cs="Courier New"/>
                <w:sz w:val="22"/>
              </w:rPr>
            </w:pPr>
            <w:r w:rsidRPr="00C00A93">
              <w:rPr>
                <w:rFonts w:ascii="Courier New" w:hAnsi="Courier New" w:cs="Courier New"/>
                <w:sz w:val="22"/>
              </w:rPr>
              <w:t xml:space="preserve">№ </w:t>
            </w:r>
          </w:p>
          <w:p w:rsidR="003604C6" w:rsidRPr="00C00A93" w:rsidRDefault="00884161">
            <w:pPr>
              <w:spacing w:after="0" w:line="259" w:lineRule="auto"/>
              <w:ind w:right="61" w:firstLine="0"/>
              <w:jc w:val="center"/>
              <w:rPr>
                <w:rFonts w:ascii="Courier New" w:hAnsi="Courier New" w:cs="Courier New"/>
                <w:sz w:val="22"/>
              </w:rPr>
            </w:pPr>
            <w:r w:rsidRPr="00C00A93">
              <w:rPr>
                <w:rFonts w:ascii="Courier New" w:hAnsi="Courier New" w:cs="Courier New"/>
                <w:sz w:val="22"/>
              </w:rPr>
              <w:t xml:space="preserve">п/п </w:t>
            </w:r>
          </w:p>
        </w:tc>
        <w:tc>
          <w:tcPr>
            <w:tcW w:w="3290" w:type="dxa"/>
            <w:tcBorders>
              <w:top w:val="single" w:sz="4" w:space="0" w:color="000000"/>
              <w:left w:val="single" w:sz="4" w:space="0" w:color="000000"/>
              <w:bottom w:val="single" w:sz="4" w:space="0" w:color="000000"/>
              <w:right w:val="single" w:sz="4" w:space="0" w:color="000000"/>
            </w:tcBorders>
            <w:vAlign w:val="center"/>
          </w:tcPr>
          <w:p w:rsidR="003604C6" w:rsidRPr="00C00A93" w:rsidRDefault="00884161">
            <w:pPr>
              <w:spacing w:after="0" w:line="259" w:lineRule="auto"/>
              <w:ind w:left="190" w:right="126" w:firstLine="0"/>
              <w:jc w:val="center"/>
              <w:rPr>
                <w:rFonts w:ascii="Courier New" w:hAnsi="Courier New" w:cs="Courier New"/>
                <w:sz w:val="22"/>
              </w:rPr>
            </w:pPr>
            <w:r w:rsidRPr="00C00A93">
              <w:rPr>
                <w:rFonts w:ascii="Courier New" w:hAnsi="Courier New" w:cs="Courier New"/>
                <w:sz w:val="22"/>
              </w:rPr>
              <w:t xml:space="preserve">Наименование  товарного рынка </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3604C6" w:rsidRPr="00C00A93" w:rsidRDefault="00884161">
            <w:pPr>
              <w:spacing w:after="0" w:line="259" w:lineRule="auto"/>
              <w:ind w:right="0" w:firstLine="0"/>
              <w:jc w:val="center"/>
              <w:rPr>
                <w:rFonts w:ascii="Courier New" w:hAnsi="Courier New" w:cs="Courier New"/>
                <w:sz w:val="22"/>
              </w:rPr>
            </w:pPr>
            <w:r w:rsidRPr="00C00A93">
              <w:rPr>
                <w:rFonts w:ascii="Courier New" w:hAnsi="Courier New" w:cs="Courier New"/>
                <w:sz w:val="22"/>
              </w:rPr>
              <w:t xml:space="preserve">Наименование ключевого  показателя </w:t>
            </w:r>
          </w:p>
        </w:tc>
        <w:tc>
          <w:tcPr>
            <w:tcW w:w="2587" w:type="dxa"/>
            <w:gridSpan w:val="3"/>
            <w:tcBorders>
              <w:top w:val="single" w:sz="4" w:space="0" w:color="000000"/>
              <w:left w:val="single" w:sz="4" w:space="0" w:color="000000"/>
              <w:bottom w:val="single" w:sz="4" w:space="0" w:color="000000"/>
              <w:right w:val="single" w:sz="4" w:space="0" w:color="000000"/>
            </w:tcBorders>
          </w:tcPr>
          <w:p w:rsidR="003604C6" w:rsidRPr="00C00A93" w:rsidRDefault="00884161">
            <w:pPr>
              <w:spacing w:after="0" w:line="238" w:lineRule="auto"/>
              <w:ind w:right="0" w:firstLine="0"/>
              <w:jc w:val="center"/>
              <w:rPr>
                <w:rFonts w:ascii="Courier New" w:hAnsi="Courier New" w:cs="Courier New"/>
                <w:sz w:val="22"/>
              </w:rPr>
            </w:pPr>
            <w:r w:rsidRPr="00C00A93">
              <w:rPr>
                <w:rFonts w:ascii="Courier New" w:hAnsi="Courier New" w:cs="Courier New"/>
                <w:sz w:val="22"/>
              </w:rPr>
              <w:t xml:space="preserve">Значение ключевого показателя по </w:t>
            </w:r>
          </w:p>
          <w:p w:rsidR="003604C6" w:rsidRPr="00C00A93" w:rsidRDefault="00884161">
            <w:pPr>
              <w:spacing w:after="0" w:line="259" w:lineRule="auto"/>
              <w:ind w:left="689" w:right="0" w:hanging="643"/>
              <w:jc w:val="left"/>
              <w:rPr>
                <w:rFonts w:ascii="Courier New" w:hAnsi="Courier New" w:cs="Courier New"/>
                <w:sz w:val="22"/>
              </w:rPr>
            </w:pPr>
            <w:r w:rsidRPr="00C00A93">
              <w:rPr>
                <w:rFonts w:ascii="Courier New" w:hAnsi="Courier New" w:cs="Courier New"/>
                <w:sz w:val="22"/>
              </w:rPr>
              <w:t xml:space="preserve">состоянию на 1 января 2022 года  </w:t>
            </w:r>
          </w:p>
        </w:tc>
        <w:tc>
          <w:tcPr>
            <w:tcW w:w="2357" w:type="dxa"/>
            <w:gridSpan w:val="4"/>
            <w:tcBorders>
              <w:top w:val="single" w:sz="4" w:space="0" w:color="000000"/>
              <w:left w:val="single" w:sz="4" w:space="0" w:color="000000"/>
              <w:bottom w:val="single" w:sz="4" w:space="0" w:color="000000"/>
              <w:right w:val="single" w:sz="4" w:space="0" w:color="000000"/>
            </w:tcBorders>
          </w:tcPr>
          <w:p w:rsidR="003604C6" w:rsidRPr="00C00A93" w:rsidRDefault="00884161" w:rsidP="00C00A93">
            <w:pPr>
              <w:spacing w:after="0" w:line="259" w:lineRule="auto"/>
              <w:ind w:right="0" w:firstLine="9"/>
              <w:jc w:val="center"/>
              <w:rPr>
                <w:rFonts w:ascii="Courier New" w:hAnsi="Courier New" w:cs="Courier New"/>
                <w:sz w:val="22"/>
              </w:rPr>
            </w:pPr>
            <w:r w:rsidRPr="00C00A93">
              <w:rPr>
                <w:rFonts w:ascii="Courier New" w:hAnsi="Courier New" w:cs="Courier New"/>
                <w:sz w:val="22"/>
              </w:rPr>
              <w:t xml:space="preserve">Минимальное значение ключевого показателя к </w:t>
            </w:r>
            <w:r w:rsidR="00C00A93">
              <w:rPr>
                <w:rFonts w:ascii="Courier New" w:hAnsi="Courier New" w:cs="Courier New"/>
                <w:sz w:val="22"/>
              </w:rPr>
              <w:t>1 января</w:t>
            </w:r>
            <w:r w:rsidRPr="00C00A93">
              <w:rPr>
                <w:rFonts w:ascii="Courier New" w:hAnsi="Courier New" w:cs="Courier New"/>
                <w:sz w:val="22"/>
              </w:rPr>
              <w:t xml:space="preserve"> 2025 года </w:t>
            </w:r>
          </w:p>
        </w:tc>
        <w:tc>
          <w:tcPr>
            <w:tcW w:w="2252" w:type="dxa"/>
            <w:tcBorders>
              <w:top w:val="single" w:sz="4" w:space="0" w:color="000000"/>
              <w:left w:val="single" w:sz="4" w:space="0" w:color="000000"/>
              <w:bottom w:val="single" w:sz="4" w:space="0" w:color="000000"/>
              <w:right w:val="single" w:sz="4" w:space="0" w:color="000000"/>
            </w:tcBorders>
            <w:vAlign w:val="center"/>
          </w:tcPr>
          <w:p w:rsidR="003604C6" w:rsidRPr="00C00A93" w:rsidRDefault="00884161">
            <w:pPr>
              <w:spacing w:after="0" w:line="259" w:lineRule="auto"/>
              <w:ind w:right="0" w:firstLine="0"/>
              <w:jc w:val="center"/>
              <w:rPr>
                <w:rFonts w:ascii="Courier New" w:hAnsi="Courier New" w:cs="Courier New"/>
                <w:sz w:val="22"/>
              </w:rPr>
            </w:pPr>
            <w:r w:rsidRPr="00C00A93">
              <w:rPr>
                <w:rFonts w:ascii="Courier New" w:hAnsi="Courier New" w:cs="Courier New"/>
                <w:sz w:val="22"/>
              </w:rPr>
              <w:t xml:space="preserve">Ответственный  исполнитель </w:t>
            </w:r>
          </w:p>
        </w:tc>
      </w:tr>
      <w:tr w:rsidR="003604C6" w:rsidTr="00CA5AD2">
        <w:trPr>
          <w:gridAfter w:val="2"/>
          <w:wAfter w:w="27" w:type="dxa"/>
          <w:trHeight w:val="1114"/>
        </w:trPr>
        <w:tc>
          <w:tcPr>
            <w:tcW w:w="701" w:type="dxa"/>
            <w:tcBorders>
              <w:top w:val="single" w:sz="4" w:space="0" w:color="auto"/>
              <w:left w:val="single" w:sz="4" w:space="0" w:color="auto"/>
              <w:bottom w:val="single" w:sz="4" w:space="0" w:color="auto"/>
              <w:right w:val="single" w:sz="4" w:space="0" w:color="000000"/>
            </w:tcBorders>
          </w:tcPr>
          <w:p w:rsidR="003604C6" w:rsidRPr="00C00A93" w:rsidRDefault="009617EE">
            <w:pPr>
              <w:spacing w:after="160" w:line="259" w:lineRule="auto"/>
              <w:ind w:right="0" w:firstLine="0"/>
              <w:jc w:val="left"/>
              <w:rPr>
                <w:rFonts w:ascii="Courier New" w:hAnsi="Courier New" w:cs="Courier New"/>
                <w:sz w:val="22"/>
              </w:rPr>
            </w:pPr>
            <w:r w:rsidRPr="00C00A93">
              <w:rPr>
                <w:rFonts w:ascii="Courier New" w:hAnsi="Courier New" w:cs="Courier New"/>
                <w:sz w:val="22"/>
              </w:rPr>
              <w:t>1</w:t>
            </w:r>
          </w:p>
        </w:tc>
        <w:tc>
          <w:tcPr>
            <w:tcW w:w="3290" w:type="dxa"/>
            <w:tcBorders>
              <w:top w:val="single" w:sz="4" w:space="0" w:color="000000"/>
              <w:left w:val="single" w:sz="4" w:space="0" w:color="000000"/>
              <w:bottom w:val="single" w:sz="4" w:space="0" w:color="auto"/>
              <w:right w:val="single" w:sz="4" w:space="0" w:color="000000"/>
            </w:tcBorders>
          </w:tcPr>
          <w:p w:rsidR="003604C6" w:rsidRPr="00C00A93" w:rsidRDefault="009617EE">
            <w:pPr>
              <w:spacing w:after="0" w:line="259" w:lineRule="auto"/>
              <w:ind w:left="2" w:right="0" w:firstLine="0"/>
              <w:rPr>
                <w:rFonts w:ascii="Courier New" w:hAnsi="Courier New" w:cs="Courier New"/>
                <w:sz w:val="22"/>
              </w:rPr>
            </w:pPr>
            <w:r w:rsidRPr="00C00A93">
              <w:rPr>
                <w:rFonts w:ascii="Courier New" w:hAnsi="Courier New" w:cs="Courier New"/>
                <w:sz w:val="22"/>
              </w:rPr>
              <w:t xml:space="preserve">Рынок услуг розничной торговли лекарственными препаратами, </w:t>
            </w:r>
            <w:r w:rsidR="00884161" w:rsidRPr="00C00A93">
              <w:rPr>
                <w:rFonts w:ascii="Courier New" w:hAnsi="Courier New" w:cs="Courier New"/>
                <w:sz w:val="22"/>
              </w:rPr>
              <w:t xml:space="preserve">медицинскими изделиями и сопутствующими товарами </w:t>
            </w:r>
          </w:p>
        </w:tc>
        <w:tc>
          <w:tcPr>
            <w:tcW w:w="3418" w:type="dxa"/>
            <w:gridSpan w:val="2"/>
            <w:tcBorders>
              <w:top w:val="single" w:sz="4" w:space="0" w:color="000000"/>
              <w:left w:val="single" w:sz="4" w:space="0" w:color="000000"/>
              <w:bottom w:val="single" w:sz="4" w:space="0" w:color="auto"/>
              <w:right w:val="single" w:sz="4" w:space="0" w:color="000000"/>
            </w:tcBorders>
          </w:tcPr>
          <w:p w:rsidR="003604C6" w:rsidRPr="00C00A93" w:rsidRDefault="009617EE">
            <w:pPr>
              <w:spacing w:after="0" w:line="259" w:lineRule="auto"/>
              <w:ind w:right="63" w:firstLine="0"/>
              <w:rPr>
                <w:rFonts w:ascii="Courier New" w:hAnsi="Courier New" w:cs="Courier New"/>
                <w:sz w:val="22"/>
              </w:rPr>
            </w:pPr>
            <w:r w:rsidRPr="00C00A93">
              <w:rPr>
                <w:rFonts w:ascii="Courier New" w:hAnsi="Courier New" w:cs="Courier New"/>
                <w:sz w:val="22"/>
              </w:rPr>
              <w:t xml:space="preserve">Доля организаций частной формы собственности в сфере услуг розничной торговли </w:t>
            </w:r>
            <w:r w:rsidR="00884161" w:rsidRPr="00C00A93">
              <w:rPr>
                <w:rFonts w:ascii="Courier New" w:hAnsi="Courier New" w:cs="Courier New"/>
                <w:sz w:val="22"/>
              </w:rPr>
              <w:t xml:space="preserve">лекарственными препаратами, медицинскими изделиями и сопутствующими товарами, процентов </w:t>
            </w:r>
          </w:p>
        </w:tc>
        <w:tc>
          <w:tcPr>
            <w:tcW w:w="2587" w:type="dxa"/>
            <w:gridSpan w:val="3"/>
            <w:tcBorders>
              <w:top w:val="single" w:sz="4" w:space="0" w:color="000000"/>
              <w:left w:val="single" w:sz="4" w:space="0" w:color="000000"/>
              <w:bottom w:val="single" w:sz="4" w:space="0" w:color="auto"/>
              <w:right w:val="single" w:sz="4" w:space="0" w:color="000000"/>
            </w:tcBorders>
          </w:tcPr>
          <w:p w:rsidR="00C00A93" w:rsidRDefault="00C00A93">
            <w:pPr>
              <w:spacing w:after="160" w:line="259" w:lineRule="auto"/>
              <w:ind w:right="0" w:firstLine="0"/>
              <w:jc w:val="left"/>
              <w:rPr>
                <w:rFonts w:ascii="Courier New" w:hAnsi="Courier New" w:cs="Courier New"/>
                <w:sz w:val="22"/>
              </w:rPr>
            </w:pPr>
          </w:p>
          <w:p w:rsidR="003604C6" w:rsidRPr="00C00A93" w:rsidRDefault="003512F7">
            <w:pPr>
              <w:spacing w:after="160" w:line="259" w:lineRule="auto"/>
              <w:ind w:right="0" w:firstLine="0"/>
              <w:jc w:val="left"/>
              <w:rPr>
                <w:rFonts w:ascii="Courier New" w:hAnsi="Courier New" w:cs="Courier New"/>
                <w:sz w:val="22"/>
              </w:rPr>
            </w:pPr>
            <w:r w:rsidRPr="00C00A93">
              <w:rPr>
                <w:rFonts w:ascii="Courier New" w:hAnsi="Courier New" w:cs="Courier New"/>
                <w:sz w:val="22"/>
              </w:rPr>
              <w:t>100</w:t>
            </w:r>
          </w:p>
        </w:tc>
        <w:tc>
          <w:tcPr>
            <w:tcW w:w="2357" w:type="dxa"/>
            <w:gridSpan w:val="4"/>
            <w:tcBorders>
              <w:top w:val="single" w:sz="4" w:space="0" w:color="000000"/>
              <w:left w:val="single" w:sz="4" w:space="0" w:color="000000"/>
              <w:bottom w:val="single" w:sz="4" w:space="0" w:color="auto"/>
              <w:right w:val="single" w:sz="4" w:space="0" w:color="000000"/>
            </w:tcBorders>
          </w:tcPr>
          <w:p w:rsidR="00C00A93" w:rsidRDefault="00C00A93">
            <w:pPr>
              <w:spacing w:after="160" w:line="259" w:lineRule="auto"/>
              <w:ind w:right="0" w:firstLine="0"/>
              <w:jc w:val="left"/>
              <w:rPr>
                <w:rFonts w:ascii="Courier New" w:hAnsi="Courier New" w:cs="Courier New"/>
                <w:sz w:val="22"/>
              </w:rPr>
            </w:pPr>
          </w:p>
          <w:p w:rsidR="003604C6" w:rsidRPr="00C00A93" w:rsidRDefault="003512F7">
            <w:pPr>
              <w:spacing w:after="160" w:line="259" w:lineRule="auto"/>
              <w:ind w:right="0" w:firstLine="0"/>
              <w:jc w:val="left"/>
              <w:rPr>
                <w:rFonts w:ascii="Courier New" w:hAnsi="Courier New" w:cs="Courier New"/>
                <w:sz w:val="22"/>
              </w:rPr>
            </w:pPr>
            <w:r w:rsidRPr="00C00A93">
              <w:rPr>
                <w:rFonts w:ascii="Courier New" w:hAnsi="Courier New" w:cs="Courier New"/>
                <w:sz w:val="22"/>
              </w:rPr>
              <w:t>100</w:t>
            </w:r>
          </w:p>
        </w:tc>
        <w:tc>
          <w:tcPr>
            <w:tcW w:w="2252" w:type="dxa"/>
            <w:tcBorders>
              <w:top w:val="single" w:sz="4" w:space="0" w:color="000000"/>
              <w:left w:val="single" w:sz="4" w:space="0" w:color="000000"/>
              <w:bottom w:val="single" w:sz="4" w:space="0" w:color="auto"/>
              <w:right w:val="single" w:sz="4" w:space="0" w:color="000000"/>
            </w:tcBorders>
          </w:tcPr>
          <w:p w:rsidR="003604C6" w:rsidRPr="00C00A93" w:rsidRDefault="009617EE">
            <w:pPr>
              <w:spacing w:after="0" w:line="259" w:lineRule="auto"/>
              <w:ind w:right="0" w:firstLine="0"/>
              <w:rPr>
                <w:rFonts w:ascii="Courier New" w:hAnsi="Courier New" w:cs="Courier New"/>
                <w:sz w:val="22"/>
              </w:rPr>
            </w:pPr>
            <w:r w:rsidRPr="00C00A93">
              <w:rPr>
                <w:rFonts w:ascii="Courier New" w:hAnsi="Courier New" w:cs="Courier New"/>
                <w:sz w:val="22"/>
              </w:rPr>
              <w:t>Управление экономического развития, труда и туризма</w:t>
            </w:r>
            <w:r w:rsidR="00884161" w:rsidRPr="00C00A93">
              <w:rPr>
                <w:rFonts w:ascii="Courier New" w:hAnsi="Courier New" w:cs="Courier New"/>
                <w:sz w:val="22"/>
              </w:rPr>
              <w:t xml:space="preserve"> </w:t>
            </w:r>
          </w:p>
        </w:tc>
      </w:tr>
      <w:tr w:rsidR="000E1D0B" w:rsidTr="00CA5AD2">
        <w:trPr>
          <w:gridAfter w:val="2"/>
          <w:wAfter w:w="27" w:type="dxa"/>
          <w:trHeight w:val="5070"/>
        </w:trPr>
        <w:tc>
          <w:tcPr>
            <w:tcW w:w="0" w:type="auto"/>
            <w:tcBorders>
              <w:top w:val="single" w:sz="4" w:space="0" w:color="auto"/>
              <w:left w:val="single" w:sz="4" w:space="0" w:color="auto"/>
              <w:bottom w:val="single" w:sz="4" w:space="0" w:color="000000"/>
              <w:right w:val="single" w:sz="4" w:space="0" w:color="000000"/>
            </w:tcBorders>
          </w:tcPr>
          <w:p w:rsidR="000E1D0B" w:rsidRDefault="000E1D0B" w:rsidP="000E1D0B">
            <w:pPr>
              <w:spacing w:after="160" w:line="259" w:lineRule="auto"/>
              <w:ind w:right="0"/>
              <w:jc w:val="left"/>
            </w:pPr>
          </w:p>
        </w:tc>
        <w:tc>
          <w:tcPr>
            <w:tcW w:w="3290" w:type="dxa"/>
            <w:tcBorders>
              <w:top w:val="single" w:sz="4" w:space="0" w:color="000000"/>
              <w:left w:val="single" w:sz="4" w:space="0" w:color="000000"/>
              <w:bottom w:val="single" w:sz="4" w:space="0" w:color="auto"/>
              <w:right w:val="single" w:sz="4" w:space="0" w:color="000000"/>
            </w:tcBorders>
            <w:vAlign w:val="center"/>
          </w:tcPr>
          <w:p w:rsidR="000E1D0B" w:rsidRPr="00C00A93" w:rsidRDefault="000E1D0B">
            <w:pPr>
              <w:tabs>
                <w:tab w:val="center" w:pos="679"/>
                <w:tab w:val="center" w:pos="2533"/>
              </w:tabs>
              <w:spacing w:after="0" w:line="259" w:lineRule="auto"/>
              <w:ind w:right="0" w:firstLine="0"/>
              <w:jc w:val="left"/>
              <w:rPr>
                <w:rFonts w:ascii="Courier New" w:hAnsi="Courier New" w:cs="Courier New"/>
                <w:sz w:val="22"/>
              </w:rPr>
            </w:pPr>
            <w:r>
              <w:rPr>
                <w:rFonts w:ascii="Calibri" w:eastAsia="Calibri" w:hAnsi="Calibri" w:cs="Calibri"/>
                <w:sz w:val="22"/>
              </w:rPr>
              <w:tab/>
            </w:r>
            <w:r w:rsidRPr="00C00A93">
              <w:rPr>
                <w:rFonts w:ascii="Courier New" w:hAnsi="Courier New" w:cs="Courier New"/>
                <w:sz w:val="22"/>
              </w:rPr>
              <w:t xml:space="preserve">Обоснование </w:t>
            </w:r>
            <w:r w:rsidRPr="00C00A93">
              <w:rPr>
                <w:rFonts w:ascii="Courier New" w:hAnsi="Courier New" w:cs="Courier New"/>
                <w:sz w:val="22"/>
              </w:rPr>
              <w:tab/>
              <w:t xml:space="preserve">выбора </w:t>
            </w:r>
          </w:p>
          <w:p w:rsidR="000E1D0B" w:rsidRDefault="000E1D0B">
            <w:pPr>
              <w:spacing w:after="0" w:line="259" w:lineRule="auto"/>
              <w:ind w:left="2" w:right="0" w:firstLine="0"/>
              <w:jc w:val="left"/>
            </w:pPr>
            <w:r w:rsidRPr="00C00A93">
              <w:rPr>
                <w:rFonts w:ascii="Courier New" w:hAnsi="Courier New" w:cs="Courier New"/>
                <w:sz w:val="22"/>
              </w:rPr>
              <w:t>товарного рынка</w:t>
            </w:r>
            <w:r>
              <w:rPr>
                <w:sz w:val="24"/>
              </w:rPr>
              <w:t xml:space="preserve"> </w:t>
            </w:r>
          </w:p>
          <w:p w:rsidR="000E1D0B" w:rsidRDefault="000E1D0B" w:rsidP="000E1D0B">
            <w:pPr>
              <w:tabs>
                <w:tab w:val="center" w:pos="679"/>
                <w:tab w:val="center" w:pos="2533"/>
              </w:tabs>
              <w:spacing w:after="0" w:line="259" w:lineRule="auto"/>
              <w:ind w:right="0" w:firstLine="0"/>
              <w:jc w:val="left"/>
              <w:rPr>
                <w:sz w:val="24"/>
              </w:rPr>
            </w:pPr>
            <w:r>
              <w:rPr>
                <w:rFonts w:ascii="Calibri" w:eastAsia="Calibri" w:hAnsi="Calibri" w:cs="Calibri"/>
                <w:sz w:val="22"/>
              </w:rPr>
              <w:tab/>
            </w:r>
          </w:p>
          <w:p w:rsidR="000E1D0B" w:rsidRDefault="000E1D0B" w:rsidP="008D0DF7">
            <w:pPr>
              <w:spacing w:after="0" w:line="259" w:lineRule="auto"/>
              <w:ind w:left="2" w:right="0"/>
              <w:jc w:val="left"/>
            </w:pPr>
            <w:r>
              <w:rPr>
                <w:sz w:val="24"/>
              </w:rPr>
              <w:t xml:space="preserve"> </w:t>
            </w:r>
          </w:p>
        </w:tc>
        <w:tc>
          <w:tcPr>
            <w:tcW w:w="10614" w:type="dxa"/>
            <w:gridSpan w:val="10"/>
            <w:tcBorders>
              <w:top w:val="single" w:sz="4" w:space="0" w:color="000000"/>
              <w:left w:val="single" w:sz="4" w:space="0" w:color="000000"/>
              <w:bottom w:val="single" w:sz="4" w:space="0" w:color="auto"/>
              <w:right w:val="single" w:sz="4" w:space="0" w:color="000000"/>
            </w:tcBorders>
          </w:tcPr>
          <w:p w:rsidR="00C05B0F" w:rsidRPr="00C00A93" w:rsidRDefault="00C05B0F" w:rsidP="00C05B0F">
            <w:pPr>
              <w:spacing w:after="0" w:line="238" w:lineRule="auto"/>
              <w:ind w:right="60" w:firstLine="454"/>
              <w:rPr>
                <w:rFonts w:ascii="Courier New" w:hAnsi="Courier New" w:cs="Courier New"/>
                <w:sz w:val="22"/>
              </w:rPr>
            </w:pPr>
            <w:r w:rsidRPr="00C00A93">
              <w:rPr>
                <w:rFonts w:ascii="Courier New" w:hAnsi="Courier New" w:cs="Courier New"/>
                <w:sz w:val="22"/>
              </w:rPr>
              <w:t>По сос</w:t>
            </w:r>
            <w:r>
              <w:rPr>
                <w:rFonts w:ascii="Courier New" w:hAnsi="Courier New" w:cs="Courier New"/>
                <w:sz w:val="22"/>
              </w:rPr>
              <w:t xml:space="preserve">тоянию на 1 января 2022 года на территории района количество действующих аптечных организаций </w:t>
            </w:r>
            <w:r w:rsidRPr="00C00A93">
              <w:rPr>
                <w:rFonts w:ascii="Courier New" w:hAnsi="Courier New" w:cs="Courier New"/>
                <w:sz w:val="22"/>
              </w:rPr>
              <w:t xml:space="preserve">составило </w:t>
            </w:r>
            <w:r>
              <w:rPr>
                <w:rFonts w:ascii="Courier New" w:hAnsi="Courier New" w:cs="Courier New"/>
                <w:sz w:val="22"/>
              </w:rPr>
              <w:t>6</w:t>
            </w:r>
            <w:r w:rsidRPr="00C00A93">
              <w:rPr>
                <w:rFonts w:ascii="Courier New" w:hAnsi="Courier New" w:cs="Courier New"/>
                <w:sz w:val="22"/>
              </w:rPr>
              <w:t xml:space="preserve"> аптечных организаций </w:t>
            </w:r>
            <w:r>
              <w:rPr>
                <w:rFonts w:ascii="Courier New" w:hAnsi="Courier New" w:cs="Courier New"/>
                <w:sz w:val="22"/>
              </w:rPr>
              <w:t xml:space="preserve">частной формы собственности, </w:t>
            </w:r>
            <w:r w:rsidRPr="00C00A93">
              <w:rPr>
                <w:rFonts w:ascii="Courier New" w:hAnsi="Courier New" w:cs="Courier New"/>
                <w:sz w:val="22"/>
              </w:rPr>
              <w:t xml:space="preserve">из них </w:t>
            </w:r>
            <w:r>
              <w:rPr>
                <w:rFonts w:ascii="Courier New" w:hAnsi="Courier New" w:cs="Courier New"/>
                <w:sz w:val="22"/>
              </w:rPr>
              <w:t>4</w:t>
            </w:r>
            <w:r w:rsidRPr="00C00A93">
              <w:rPr>
                <w:rFonts w:ascii="Courier New" w:hAnsi="Courier New" w:cs="Courier New"/>
                <w:sz w:val="22"/>
              </w:rPr>
              <w:t xml:space="preserve"> аптечных организаций</w:t>
            </w:r>
            <w:r>
              <w:rPr>
                <w:rFonts w:ascii="Courier New" w:hAnsi="Courier New" w:cs="Courier New"/>
                <w:sz w:val="22"/>
              </w:rPr>
              <w:t xml:space="preserve"> и 2 аптечных пунктов. В районном центре п. Кутулик </w:t>
            </w:r>
            <w:r w:rsidRPr="00C00A93">
              <w:rPr>
                <w:rFonts w:ascii="Courier New" w:hAnsi="Courier New" w:cs="Courier New"/>
                <w:sz w:val="22"/>
              </w:rPr>
              <w:t>находятся</w:t>
            </w:r>
            <w:r>
              <w:rPr>
                <w:rFonts w:ascii="Courier New" w:hAnsi="Courier New" w:cs="Courier New"/>
                <w:sz w:val="22"/>
              </w:rPr>
              <w:t xml:space="preserve"> 4 аптеки и 1 аптечный пункт, в с.Аларь </w:t>
            </w:r>
            <w:r w:rsidRPr="00C00A93">
              <w:rPr>
                <w:rFonts w:ascii="Courier New" w:hAnsi="Courier New" w:cs="Courier New"/>
                <w:sz w:val="22"/>
              </w:rPr>
              <w:t>1 ап</w:t>
            </w:r>
            <w:r>
              <w:rPr>
                <w:rFonts w:ascii="Courier New" w:hAnsi="Courier New" w:cs="Courier New"/>
                <w:sz w:val="22"/>
              </w:rPr>
              <w:t>течный пункт</w:t>
            </w:r>
            <w:r w:rsidRPr="00C00A93">
              <w:rPr>
                <w:rFonts w:ascii="Courier New" w:hAnsi="Courier New" w:cs="Courier New"/>
                <w:sz w:val="22"/>
              </w:rPr>
              <w:t xml:space="preserve">. ОАО «Надежда- Фрам» производит отпуск лекарственных препаратов льготным категориям граждан. </w:t>
            </w:r>
          </w:p>
          <w:p w:rsidR="00C05B0F" w:rsidRDefault="00C05B0F" w:rsidP="00C05B0F">
            <w:pPr>
              <w:spacing w:after="0" w:line="238" w:lineRule="auto"/>
              <w:ind w:right="68" w:firstLine="454"/>
              <w:rPr>
                <w:rFonts w:ascii="Courier New" w:hAnsi="Courier New" w:cs="Courier New"/>
                <w:sz w:val="22"/>
              </w:rPr>
            </w:pPr>
            <w:r w:rsidRPr="00C00A93">
              <w:rPr>
                <w:rFonts w:ascii="Courier New" w:hAnsi="Courier New" w:cs="Courier New"/>
                <w:sz w:val="22"/>
              </w:rPr>
              <w:t xml:space="preserve">Также следует отметить, что участие частных медицинских организаций на рынке розничной торговли лекарственными препаратами, изделиями медицинского назначения и сопутствующими товарами является добровольным </w:t>
            </w:r>
            <w:r>
              <w:rPr>
                <w:rFonts w:ascii="Courier New" w:hAnsi="Courier New" w:cs="Courier New"/>
                <w:sz w:val="22"/>
              </w:rPr>
              <w:t>и носит заявительный характер.</w:t>
            </w:r>
          </w:p>
          <w:p w:rsidR="000E1D0B" w:rsidRPr="00C00A93" w:rsidRDefault="000E1D0B" w:rsidP="00C05B0F">
            <w:pPr>
              <w:spacing w:after="0" w:line="238" w:lineRule="auto"/>
              <w:ind w:right="68" w:firstLine="454"/>
              <w:rPr>
                <w:rFonts w:ascii="Courier New" w:hAnsi="Courier New" w:cs="Courier New"/>
                <w:sz w:val="22"/>
              </w:rPr>
            </w:pPr>
            <w:r w:rsidRPr="00C00A93">
              <w:rPr>
                <w:rFonts w:ascii="Courier New" w:hAnsi="Courier New" w:cs="Courier New"/>
                <w:sz w:val="22"/>
              </w:rPr>
              <w:t xml:space="preserve">Также следует отметить, что участие частных медицинских организаций на рынке розничной торговли лекарственными препаратами, изделиями медицинского назначения и сопутствующими товарами является добровольным и носит заявительный характер. </w:t>
            </w:r>
          </w:p>
          <w:p w:rsidR="000E1D0B" w:rsidRDefault="000E1D0B">
            <w:pPr>
              <w:spacing w:after="0" w:line="259" w:lineRule="auto"/>
              <w:ind w:right="63" w:firstLine="454"/>
            </w:pPr>
            <w:r w:rsidRPr="00C00A93">
              <w:rPr>
                <w:rFonts w:ascii="Courier New" w:hAnsi="Courier New" w:cs="Courier New"/>
                <w:sz w:val="22"/>
              </w:rPr>
              <w:t>Таким образом, рынок услуг розничной торговли лекарственными препаратами, медицинскими изделиями и сопутствующими товарами включен в Перечень для решения выявленной в ходе анализа проблемы: недостаточное количество апте</w:t>
            </w:r>
            <w:r w:rsidR="00925494">
              <w:rPr>
                <w:rFonts w:ascii="Courier New" w:hAnsi="Courier New" w:cs="Courier New"/>
                <w:sz w:val="22"/>
              </w:rPr>
              <w:t>чных организаций (точек продаж)</w:t>
            </w:r>
            <w:r w:rsidRPr="00C00A93">
              <w:rPr>
                <w:rFonts w:ascii="Courier New" w:hAnsi="Courier New" w:cs="Courier New"/>
                <w:sz w:val="22"/>
              </w:rPr>
              <w:t xml:space="preserve">в </w:t>
            </w:r>
            <w:r>
              <w:rPr>
                <w:rFonts w:ascii="Courier New" w:hAnsi="Courier New" w:cs="Courier New"/>
                <w:sz w:val="22"/>
              </w:rPr>
              <w:t>мун</w:t>
            </w:r>
            <w:r w:rsidR="00925494">
              <w:rPr>
                <w:rFonts w:ascii="Courier New" w:hAnsi="Courier New" w:cs="Courier New"/>
                <w:sz w:val="22"/>
              </w:rPr>
              <w:t xml:space="preserve">иципальных </w:t>
            </w:r>
            <w:r w:rsidRPr="00C00A93">
              <w:rPr>
                <w:rFonts w:ascii="Courier New" w:hAnsi="Courier New" w:cs="Courier New"/>
                <w:sz w:val="22"/>
              </w:rPr>
              <w:t>образований Аларского района, отдаленных от административного центра.</w:t>
            </w:r>
            <w:r>
              <w:rPr>
                <w:sz w:val="24"/>
              </w:rPr>
              <w:t xml:space="preserve"> </w:t>
            </w:r>
          </w:p>
          <w:p w:rsidR="000E1D0B" w:rsidRDefault="000E1D0B" w:rsidP="000E1D0B">
            <w:pPr>
              <w:spacing w:after="0" w:line="238" w:lineRule="auto"/>
              <w:ind w:right="0" w:firstLine="0"/>
              <w:jc w:val="left"/>
            </w:pPr>
          </w:p>
          <w:p w:rsidR="000E1D0B" w:rsidRDefault="000E1D0B" w:rsidP="005919F2">
            <w:pPr>
              <w:spacing w:after="0" w:line="259" w:lineRule="auto"/>
              <w:ind w:right="71"/>
              <w:jc w:val="left"/>
            </w:pPr>
          </w:p>
        </w:tc>
      </w:tr>
      <w:tr w:rsidR="00CA5AD2" w:rsidRPr="00B54858" w:rsidTr="00CA5AD2">
        <w:tblPrEx>
          <w:tblCellMar>
            <w:top w:w="62" w:type="dxa"/>
          </w:tblCellMar>
        </w:tblPrEx>
        <w:trPr>
          <w:gridAfter w:val="1"/>
          <w:wAfter w:w="15" w:type="dxa"/>
          <w:trHeight w:val="562"/>
        </w:trPr>
        <w:tc>
          <w:tcPr>
            <w:tcW w:w="701" w:type="dxa"/>
            <w:vMerge w:val="restart"/>
            <w:tcBorders>
              <w:top w:val="single" w:sz="4" w:space="0" w:color="000000"/>
              <w:left w:val="single" w:sz="4" w:space="0" w:color="000000"/>
              <w:right w:val="single" w:sz="4" w:space="0" w:color="000000"/>
            </w:tcBorders>
            <w:vAlign w:val="center"/>
          </w:tcPr>
          <w:p w:rsidR="00CA5AD2" w:rsidRPr="000E1D0B" w:rsidRDefault="00CA5AD2" w:rsidP="001E22CA">
            <w:pPr>
              <w:spacing w:after="0" w:line="259" w:lineRule="auto"/>
              <w:ind w:right="64" w:firstLine="0"/>
              <w:rPr>
                <w:rFonts w:ascii="Courier New" w:hAnsi="Courier New" w:cs="Courier New"/>
                <w:sz w:val="22"/>
              </w:rPr>
            </w:pPr>
            <w:r w:rsidRPr="000E1D0B">
              <w:rPr>
                <w:rFonts w:ascii="Courier New" w:hAnsi="Courier New" w:cs="Courier New"/>
                <w:sz w:val="22"/>
              </w:rPr>
              <w:t>2</w:t>
            </w:r>
          </w:p>
        </w:tc>
        <w:tc>
          <w:tcPr>
            <w:tcW w:w="3290" w:type="dxa"/>
            <w:tcBorders>
              <w:top w:val="single" w:sz="4" w:space="0" w:color="000000"/>
              <w:left w:val="single" w:sz="4" w:space="0" w:color="000000"/>
              <w:bottom w:val="single" w:sz="4" w:space="0" w:color="000000"/>
              <w:right w:val="single" w:sz="4" w:space="0" w:color="000000"/>
            </w:tcBorders>
          </w:tcPr>
          <w:p w:rsidR="00CA5AD2" w:rsidRPr="00B54858" w:rsidRDefault="00CA5AD2" w:rsidP="001E22CA">
            <w:pPr>
              <w:spacing w:after="0" w:line="259" w:lineRule="auto"/>
              <w:ind w:left="2" w:right="0" w:firstLine="0"/>
              <w:rPr>
                <w:rFonts w:ascii="Courier New" w:hAnsi="Courier New" w:cs="Courier New"/>
                <w:sz w:val="22"/>
              </w:rPr>
            </w:pPr>
            <w:r w:rsidRPr="00B54858">
              <w:rPr>
                <w:rFonts w:ascii="Courier New" w:hAnsi="Courier New" w:cs="Courier New"/>
                <w:sz w:val="22"/>
              </w:rPr>
              <w:t>Рынок оказания услуг по перевозке пассажиров автомобильным транспортом по муниципальным маршрутам регулярных перевозок</w:t>
            </w:r>
          </w:p>
        </w:tc>
        <w:tc>
          <w:tcPr>
            <w:tcW w:w="1622" w:type="dxa"/>
            <w:tcBorders>
              <w:top w:val="single" w:sz="4" w:space="0" w:color="000000"/>
              <w:left w:val="single" w:sz="4" w:space="0" w:color="000000"/>
              <w:bottom w:val="single" w:sz="4" w:space="0" w:color="000000"/>
              <w:right w:val="single" w:sz="4" w:space="0" w:color="000000"/>
            </w:tcBorders>
          </w:tcPr>
          <w:p w:rsidR="00CA5AD2" w:rsidRPr="00B54858" w:rsidRDefault="00CA5AD2" w:rsidP="001E22CA">
            <w:pPr>
              <w:spacing w:after="0" w:line="259" w:lineRule="auto"/>
              <w:ind w:right="0" w:firstLine="0"/>
              <w:rPr>
                <w:rFonts w:ascii="Courier New" w:hAnsi="Courier New" w:cs="Courier New"/>
                <w:sz w:val="22"/>
              </w:rPr>
            </w:pPr>
          </w:p>
        </w:tc>
        <w:tc>
          <w:tcPr>
            <w:tcW w:w="3192" w:type="dxa"/>
            <w:gridSpan w:val="3"/>
            <w:tcBorders>
              <w:top w:val="single" w:sz="4" w:space="0" w:color="000000"/>
              <w:left w:val="single" w:sz="4" w:space="0" w:color="000000"/>
              <w:bottom w:val="single" w:sz="4" w:space="0" w:color="000000"/>
              <w:right w:val="single" w:sz="4" w:space="0" w:color="000000"/>
            </w:tcBorders>
          </w:tcPr>
          <w:p w:rsidR="00CA5AD2" w:rsidRPr="00B54858" w:rsidRDefault="00CA5AD2" w:rsidP="001E22CA">
            <w:pPr>
              <w:spacing w:after="0" w:line="259" w:lineRule="auto"/>
              <w:ind w:right="0" w:firstLine="0"/>
              <w:rPr>
                <w:rFonts w:ascii="Courier New" w:hAnsi="Courier New" w:cs="Courier New"/>
                <w:sz w:val="22"/>
              </w:rPr>
            </w:pPr>
            <w:r w:rsidRPr="00B54858">
              <w:rPr>
                <w:rFonts w:ascii="Courier New" w:hAnsi="Courier New" w:cs="Courier New"/>
                <w:sz w:val="22"/>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912" w:type="dxa"/>
            <w:gridSpan w:val="3"/>
            <w:tcBorders>
              <w:top w:val="single" w:sz="4" w:space="0" w:color="000000"/>
              <w:left w:val="single" w:sz="4" w:space="0" w:color="000000"/>
              <w:bottom w:val="single" w:sz="4" w:space="0" w:color="000000"/>
              <w:right w:val="single" w:sz="4" w:space="0" w:color="auto"/>
            </w:tcBorders>
            <w:vAlign w:val="center"/>
          </w:tcPr>
          <w:p w:rsidR="00CA5AD2" w:rsidRPr="00B54858" w:rsidRDefault="00CA5AD2" w:rsidP="001E22CA">
            <w:pPr>
              <w:spacing w:after="0" w:line="259" w:lineRule="auto"/>
              <w:ind w:right="61" w:firstLine="0"/>
              <w:jc w:val="center"/>
              <w:rPr>
                <w:rFonts w:ascii="Courier New" w:hAnsi="Courier New" w:cs="Courier New"/>
                <w:sz w:val="22"/>
              </w:rPr>
            </w:pPr>
            <w:r w:rsidRPr="00B54858">
              <w:rPr>
                <w:rFonts w:ascii="Courier New" w:hAnsi="Courier New" w:cs="Courier New"/>
                <w:sz w:val="22"/>
              </w:rPr>
              <w:t>66,6</w:t>
            </w:r>
          </w:p>
        </w:tc>
        <w:tc>
          <w:tcPr>
            <w:tcW w:w="1435" w:type="dxa"/>
            <w:tcBorders>
              <w:top w:val="single" w:sz="4" w:space="0" w:color="000000"/>
              <w:left w:val="single" w:sz="4" w:space="0" w:color="auto"/>
              <w:bottom w:val="single" w:sz="4" w:space="0" w:color="000000"/>
              <w:right w:val="single" w:sz="4" w:space="0" w:color="000000"/>
            </w:tcBorders>
            <w:vAlign w:val="center"/>
          </w:tcPr>
          <w:p w:rsidR="00CA5AD2" w:rsidRPr="00B54858" w:rsidRDefault="00CA5AD2" w:rsidP="001E22CA">
            <w:pPr>
              <w:spacing w:after="0" w:line="259" w:lineRule="auto"/>
              <w:ind w:right="60" w:firstLine="0"/>
              <w:jc w:val="center"/>
              <w:rPr>
                <w:rFonts w:ascii="Courier New" w:hAnsi="Courier New" w:cs="Courier New"/>
                <w:sz w:val="22"/>
              </w:rPr>
            </w:pPr>
            <w:r w:rsidRPr="00B54858">
              <w:rPr>
                <w:rFonts w:ascii="Courier New" w:hAnsi="Courier New" w:cs="Courier New"/>
                <w:sz w:val="22"/>
              </w:rPr>
              <w:t xml:space="preserve">100 </w:t>
            </w:r>
          </w:p>
        </w:tc>
        <w:tc>
          <w:tcPr>
            <w:tcW w:w="2465" w:type="dxa"/>
            <w:gridSpan w:val="3"/>
            <w:tcBorders>
              <w:top w:val="single" w:sz="4" w:space="0" w:color="000000"/>
              <w:left w:val="single" w:sz="4" w:space="0" w:color="000000"/>
              <w:bottom w:val="single" w:sz="4" w:space="0" w:color="000000"/>
              <w:right w:val="single" w:sz="4" w:space="0" w:color="000000"/>
            </w:tcBorders>
          </w:tcPr>
          <w:p w:rsidR="00CA5AD2" w:rsidRPr="00B54858" w:rsidRDefault="00CA5AD2" w:rsidP="001E22CA">
            <w:pPr>
              <w:spacing w:after="0" w:line="259" w:lineRule="auto"/>
              <w:ind w:right="0" w:firstLine="0"/>
              <w:jc w:val="left"/>
              <w:rPr>
                <w:rFonts w:ascii="Courier New" w:hAnsi="Courier New" w:cs="Courier New"/>
                <w:sz w:val="22"/>
              </w:rPr>
            </w:pPr>
            <w:r>
              <w:rPr>
                <w:rFonts w:ascii="Courier New" w:hAnsi="Courier New" w:cs="Courier New"/>
                <w:sz w:val="22"/>
              </w:rPr>
              <w:t>Комитет по ЖКХ, транспорту, связи, капитальному строительству и архитектуре</w:t>
            </w:r>
          </w:p>
        </w:tc>
      </w:tr>
      <w:tr w:rsidR="00CA5AD2" w:rsidRPr="0009406D" w:rsidTr="00CA5AD2">
        <w:tblPrEx>
          <w:tblCellMar>
            <w:top w:w="62" w:type="dxa"/>
          </w:tblCellMar>
        </w:tblPrEx>
        <w:trPr>
          <w:trHeight w:val="4022"/>
        </w:trPr>
        <w:tc>
          <w:tcPr>
            <w:tcW w:w="701" w:type="dxa"/>
            <w:vMerge/>
            <w:tcBorders>
              <w:left w:val="single" w:sz="4" w:space="0" w:color="000000"/>
              <w:bottom w:val="single" w:sz="4" w:space="0" w:color="000000"/>
              <w:right w:val="single" w:sz="4" w:space="0" w:color="000000"/>
            </w:tcBorders>
          </w:tcPr>
          <w:p w:rsidR="00CA5AD2" w:rsidRDefault="00CA5AD2" w:rsidP="001E22CA">
            <w:pPr>
              <w:spacing w:after="160" w:line="259" w:lineRule="auto"/>
              <w:ind w:right="0" w:firstLine="0"/>
              <w:jc w:val="left"/>
            </w:pPr>
          </w:p>
        </w:tc>
        <w:tc>
          <w:tcPr>
            <w:tcW w:w="3290" w:type="dxa"/>
            <w:tcBorders>
              <w:top w:val="single" w:sz="4" w:space="0" w:color="auto"/>
              <w:left w:val="single" w:sz="4" w:space="0" w:color="000000"/>
              <w:bottom w:val="single" w:sz="4" w:space="0" w:color="000000"/>
              <w:right w:val="single" w:sz="4" w:space="0" w:color="000000"/>
            </w:tcBorders>
          </w:tcPr>
          <w:p w:rsidR="00CA5AD2" w:rsidRPr="0009406D" w:rsidRDefault="00CA5AD2" w:rsidP="001E22CA">
            <w:pPr>
              <w:spacing w:after="0" w:line="259" w:lineRule="auto"/>
              <w:ind w:left="2" w:right="0" w:firstLine="0"/>
              <w:jc w:val="left"/>
              <w:rPr>
                <w:rFonts w:ascii="Courier New" w:hAnsi="Courier New" w:cs="Courier New"/>
                <w:sz w:val="22"/>
              </w:rPr>
            </w:pPr>
            <w:r w:rsidRPr="0009406D">
              <w:rPr>
                <w:rFonts w:ascii="Courier New" w:hAnsi="Courier New" w:cs="Courier New"/>
                <w:sz w:val="22"/>
              </w:rPr>
              <w:t xml:space="preserve">Обоснование выбора товарного рынка </w:t>
            </w:r>
          </w:p>
        </w:tc>
        <w:tc>
          <w:tcPr>
            <w:tcW w:w="1622" w:type="dxa"/>
            <w:tcBorders>
              <w:top w:val="single" w:sz="4" w:space="0" w:color="000000"/>
              <w:left w:val="single" w:sz="4" w:space="0" w:color="000000"/>
              <w:bottom w:val="single" w:sz="4" w:space="0" w:color="000000"/>
              <w:right w:val="single" w:sz="4" w:space="0" w:color="000000"/>
            </w:tcBorders>
          </w:tcPr>
          <w:p w:rsidR="00CA5AD2" w:rsidRPr="0009406D" w:rsidRDefault="00CA5AD2" w:rsidP="001E22CA">
            <w:pPr>
              <w:spacing w:after="0" w:line="238" w:lineRule="auto"/>
              <w:ind w:right="64" w:firstLine="454"/>
              <w:rPr>
                <w:rFonts w:ascii="Courier New" w:hAnsi="Courier New" w:cs="Courier New"/>
                <w:sz w:val="22"/>
              </w:rPr>
            </w:pPr>
          </w:p>
        </w:tc>
        <w:tc>
          <w:tcPr>
            <w:tcW w:w="9019" w:type="dxa"/>
            <w:gridSpan w:val="11"/>
            <w:tcBorders>
              <w:top w:val="single" w:sz="4" w:space="0" w:color="000000"/>
              <w:left w:val="single" w:sz="4" w:space="0" w:color="000000"/>
              <w:bottom w:val="single" w:sz="4" w:space="0" w:color="000000"/>
              <w:right w:val="single" w:sz="4" w:space="0" w:color="000000"/>
            </w:tcBorders>
          </w:tcPr>
          <w:p w:rsidR="00CA5AD2" w:rsidRPr="0009406D" w:rsidRDefault="00CA5AD2" w:rsidP="001E22CA">
            <w:pPr>
              <w:spacing w:after="0" w:line="238" w:lineRule="auto"/>
              <w:ind w:right="64" w:firstLine="454"/>
              <w:rPr>
                <w:rFonts w:ascii="Courier New" w:hAnsi="Courier New" w:cs="Courier New"/>
                <w:sz w:val="22"/>
              </w:rPr>
            </w:pPr>
            <w:r w:rsidRPr="0009406D">
              <w:rPr>
                <w:rFonts w:ascii="Courier New" w:hAnsi="Courier New" w:cs="Courier New"/>
                <w:sz w:val="22"/>
              </w:rPr>
              <w:t xml:space="preserve">На территории Аларского района перевозка пассажиров осуществляется по 3 межмуниципальным маршрутам регулярного сообщения. Перевозку пассажиров осуществляет МУП «Теплотехник» 1 маршрутным автобусом и 2 индивидуальными предпринимателями без образования юридического лица. По состоянию на 1 января 2022 года доля организаций частной формы собственности, оказывающих услуги (работы) по перевозке пассажиров автомобильным транспортом по межмуниципальным маршрутам регулярных перевозок пассажиров автомобильным транспортом в общем количестве перевозчиков на межмуниципальных маршрутах регулярных перевозок пассажиров автомобильным транспортом на территории Аларского района составила 66,6%. </w:t>
            </w:r>
          </w:p>
          <w:p w:rsidR="00CA5AD2" w:rsidRPr="0009406D" w:rsidRDefault="00CA5AD2" w:rsidP="001E22CA">
            <w:pPr>
              <w:spacing w:after="0" w:line="259" w:lineRule="auto"/>
              <w:ind w:right="61" w:firstLine="454"/>
              <w:rPr>
                <w:rFonts w:ascii="Courier New" w:hAnsi="Courier New" w:cs="Courier New"/>
                <w:sz w:val="22"/>
              </w:rPr>
            </w:pPr>
            <w:r w:rsidRPr="0009406D">
              <w:rPr>
                <w:rFonts w:ascii="Courier New" w:hAnsi="Courier New" w:cs="Courier New"/>
                <w:sz w:val="22"/>
              </w:rPr>
              <w:t xml:space="preserve">Таким образом, рынок оказания услуг по перевозке пассажиров автомобильным транспортом по муниципальным маршрутам регулярных перевозок включен в Перечень для решения выявленных в ходе анализа проблемы: обеспечение перевозок пассажиров автомобильным транспортом по муниципальным маршрутам с наибольшим охватом населенных пунктов района. </w:t>
            </w:r>
          </w:p>
        </w:tc>
      </w:tr>
      <w:tr w:rsidR="00CA5AD2" w:rsidTr="00CA5AD2">
        <w:tblPrEx>
          <w:tblCellMar>
            <w:top w:w="62" w:type="dxa"/>
          </w:tblCellMar>
        </w:tblPrEx>
        <w:trPr>
          <w:trHeight w:val="1666"/>
        </w:trPr>
        <w:tc>
          <w:tcPr>
            <w:tcW w:w="701" w:type="dxa"/>
            <w:tcBorders>
              <w:left w:val="single" w:sz="4" w:space="0" w:color="000000"/>
              <w:right w:val="single" w:sz="4" w:space="0" w:color="000000"/>
            </w:tcBorders>
            <w:vAlign w:val="center"/>
          </w:tcPr>
          <w:p w:rsidR="00CA5AD2" w:rsidRPr="00006AD5" w:rsidRDefault="00CA5AD2" w:rsidP="001E22CA">
            <w:pPr>
              <w:spacing w:after="0" w:line="259" w:lineRule="auto"/>
              <w:ind w:right="64" w:firstLine="0"/>
              <w:jc w:val="center"/>
              <w:rPr>
                <w:rFonts w:ascii="Courier New" w:hAnsi="Courier New" w:cs="Courier New"/>
                <w:sz w:val="22"/>
              </w:rPr>
            </w:pPr>
            <w:r>
              <w:rPr>
                <w:rFonts w:ascii="Courier New" w:hAnsi="Courier New" w:cs="Courier New"/>
                <w:sz w:val="22"/>
              </w:rPr>
              <w:lastRenderedPageBreak/>
              <w:t>3</w:t>
            </w:r>
          </w:p>
        </w:tc>
        <w:tc>
          <w:tcPr>
            <w:tcW w:w="3290" w:type="dxa"/>
            <w:tcBorders>
              <w:left w:val="single" w:sz="4" w:space="0" w:color="000000"/>
              <w:bottom w:val="single" w:sz="4" w:space="0" w:color="000000"/>
              <w:right w:val="single" w:sz="4" w:space="0" w:color="000000"/>
            </w:tcBorders>
          </w:tcPr>
          <w:p w:rsidR="00CA5AD2" w:rsidRDefault="00CA5AD2" w:rsidP="001E22CA">
            <w:pPr>
              <w:spacing w:after="12" w:line="254" w:lineRule="auto"/>
              <w:ind w:left="2" w:right="0" w:firstLine="0"/>
              <w:jc w:val="left"/>
              <w:rPr>
                <w:sz w:val="24"/>
              </w:rPr>
            </w:pPr>
            <w:r w:rsidRPr="00986925">
              <w:rPr>
                <w:rFonts w:ascii="Courier New" w:hAnsi="Courier New" w:cs="Courier New"/>
                <w:sz w:val="22"/>
              </w:rPr>
              <w:t>Рынок услуг связи, в том числе услуг по предоставлению широкополосного доступа к информационно- телекоммуникационной сети «Интернет</w:t>
            </w:r>
          </w:p>
        </w:tc>
        <w:tc>
          <w:tcPr>
            <w:tcW w:w="1622" w:type="dxa"/>
            <w:tcBorders>
              <w:left w:val="single" w:sz="4" w:space="0" w:color="000000"/>
              <w:bottom w:val="single" w:sz="4" w:space="0" w:color="000000"/>
              <w:right w:val="single" w:sz="4" w:space="0" w:color="000000"/>
            </w:tcBorders>
          </w:tcPr>
          <w:p w:rsidR="00CA5AD2" w:rsidRPr="003F407B" w:rsidRDefault="00CA5AD2" w:rsidP="001E22CA">
            <w:pPr>
              <w:spacing w:after="0" w:line="259" w:lineRule="auto"/>
              <w:ind w:right="60" w:firstLine="0"/>
              <w:rPr>
                <w:rFonts w:ascii="Courier New" w:hAnsi="Courier New" w:cs="Courier New"/>
                <w:sz w:val="22"/>
              </w:rPr>
            </w:pPr>
          </w:p>
        </w:tc>
        <w:tc>
          <w:tcPr>
            <w:tcW w:w="3115" w:type="dxa"/>
            <w:gridSpan w:val="2"/>
            <w:tcBorders>
              <w:left w:val="single" w:sz="4" w:space="0" w:color="000000"/>
              <w:bottom w:val="single" w:sz="4" w:space="0" w:color="000000"/>
              <w:right w:val="single" w:sz="4" w:space="0" w:color="000000"/>
            </w:tcBorders>
          </w:tcPr>
          <w:p w:rsidR="00CA5AD2" w:rsidRDefault="00CA5AD2" w:rsidP="001E22CA">
            <w:pPr>
              <w:spacing w:after="0" w:line="259" w:lineRule="auto"/>
              <w:ind w:right="60" w:firstLine="0"/>
              <w:rPr>
                <w:sz w:val="24"/>
              </w:rPr>
            </w:pPr>
            <w:r w:rsidRPr="003F407B">
              <w:rPr>
                <w:rFonts w:ascii="Courier New" w:hAnsi="Courier New" w:cs="Courier New"/>
                <w:sz w:val="22"/>
              </w:rPr>
              <w:t>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 процентов</w:t>
            </w:r>
          </w:p>
        </w:tc>
        <w:tc>
          <w:tcPr>
            <w:tcW w:w="1908" w:type="dxa"/>
            <w:gridSpan w:val="3"/>
            <w:tcBorders>
              <w:left w:val="single" w:sz="4" w:space="0" w:color="000000"/>
              <w:bottom w:val="single" w:sz="4" w:space="0" w:color="000000"/>
              <w:right w:val="single" w:sz="4" w:space="0" w:color="000000"/>
            </w:tcBorders>
          </w:tcPr>
          <w:p w:rsidR="00CA5AD2" w:rsidRDefault="00CA5AD2" w:rsidP="001E22CA">
            <w:pPr>
              <w:spacing w:after="0" w:line="259" w:lineRule="auto"/>
              <w:ind w:right="60" w:firstLine="0"/>
              <w:jc w:val="center"/>
              <w:rPr>
                <w:rFonts w:ascii="Courier New" w:hAnsi="Courier New" w:cs="Courier New"/>
                <w:sz w:val="22"/>
              </w:rPr>
            </w:pPr>
          </w:p>
          <w:p w:rsidR="00CA5AD2" w:rsidRDefault="00CA5AD2" w:rsidP="001E22CA">
            <w:pPr>
              <w:spacing w:after="0" w:line="259" w:lineRule="auto"/>
              <w:ind w:right="60" w:firstLine="0"/>
              <w:jc w:val="center"/>
              <w:rPr>
                <w:rFonts w:ascii="Courier New" w:hAnsi="Courier New" w:cs="Courier New"/>
                <w:sz w:val="22"/>
              </w:rPr>
            </w:pPr>
          </w:p>
          <w:p w:rsidR="00CA5AD2" w:rsidRDefault="00CA5AD2" w:rsidP="001E22CA">
            <w:pPr>
              <w:spacing w:after="0" w:line="259" w:lineRule="auto"/>
              <w:ind w:right="60" w:firstLine="0"/>
              <w:jc w:val="center"/>
              <w:rPr>
                <w:rFonts w:ascii="Courier New" w:hAnsi="Courier New" w:cs="Courier New"/>
                <w:sz w:val="22"/>
              </w:rPr>
            </w:pPr>
          </w:p>
          <w:p w:rsidR="00CA5AD2" w:rsidRDefault="00CA5AD2" w:rsidP="001E22CA">
            <w:pPr>
              <w:spacing w:after="0" w:line="259" w:lineRule="auto"/>
              <w:ind w:right="60" w:firstLine="0"/>
              <w:jc w:val="center"/>
              <w:rPr>
                <w:rFonts w:ascii="Courier New" w:hAnsi="Courier New" w:cs="Courier New"/>
                <w:sz w:val="22"/>
              </w:rPr>
            </w:pPr>
          </w:p>
          <w:p w:rsidR="00CA5AD2" w:rsidRDefault="00CA5AD2" w:rsidP="001E22CA">
            <w:pPr>
              <w:spacing w:after="0" w:line="259" w:lineRule="auto"/>
              <w:ind w:right="60" w:firstLine="0"/>
              <w:jc w:val="center"/>
              <w:rPr>
                <w:rFonts w:ascii="Courier New" w:hAnsi="Courier New" w:cs="Courier New"/>
                <w:sz w:val="22"/>
              </w:rPr>
            </w:pPr>
          </w:p>
          <w:p w:rsidR="00CA5AD2" w:rsidRPr="00006AD5" w:rsidRDefault="00CA5AD2" w:rsidP="001E22CA">
            <w:pPr>
              <w:spacing w:after="0" w:line="259" w:lineRule="auto"/>
              <w:ind w:right="60" w:firstLine="0"/>
              <w:jc w:val="center"/>
              <w:rPr>
                <w:rFonts w:ascii="Courier New" w:hAnsi="Courier New" w:cs="Courier New"/>
                <w:sz w:val="22"/>
              </w:rPr>
            </w:pPr>
            <w:r w:rsidRPr="00006AD5">
              <w:rPr>
                <w:rFonts w:ascii="Courier New" w:hAnsi="Courier New" w:cs="Courier New"/>
                <w:sz w:val="22"/>
              </w:rPr>
              <w:t>100</w:t>
            </w:r>
          </w:p>
        </w:tc>
        <w:tc>
          <w:tcPr>
            <w:tcW w:w="1516" w:type="dxa"/>
            <w:gridSpan w:val="2"/>
            <w:tcBorders>
              <w:left w:val="single" w:sz="4" w:space="0" w:color="000000"/>
              <w:bottom w:val="single" w:sz="4" w:space="0" w:color="000000"/>
              <w:right w:val="single" w:sz="4" w:space="0" w:color="000000"/>
            </w:tcBorders>
            <w:vAlign w:val="center"/>
          </w:tcPr>
          <w:p w:rsidR="00CA5AD2" w:rsidRPr="00006AD5" w:rsidRDefault="00CA5AD2" w:rsidP="001E22CA">
            <w:pPr>
              <w:spacing w:after="0" w:line="259" w:lineRule="auto"/>
              <w:ind w:right="61" w:firstLine="0"/>
              <w:jc w:val="center"/>
              <w:rPr>
                <w:rFonts w:ascii="Courier New" w:hAnsi="Courier New" w:cs="Courier New"/>
                <w:sz w:val="22"/>
              </w:rPr>
            </w:pPr>
            <w:r>
              <w:rPr>
                <w:rFonts w:ascii="Courier New" w:hAnsi="Courier New" w:cs="Courier New"/>
                <w:sz w:val="22"/>
              </w:rPr>
              <w:t>100</w:t>
            </w:r>
          </w:p>
        </w:tc>
        <w:tc>
          <w:tcPr>
            <w:tcW w:w="2480" w:type="dxa"/>
            <w:gridSpan w:val="4"/>
            <w:tcBorders>
              <w:left w:val="single" w:sz="4" w:space="0" w:color="000000"/>
              <w:bottom w:val="single" w:sz="4" w:space="0" w:color="000000"/>
              <w:right w:val="single" w:sz="4" w:space="0" w:color="000000"/>
            </w:tcBorders>
          </w:tcPr>
          <w:p w:rsidR="00CA5AD2" w:rsidRDefault="00CA5AD2" w:rsidP="001E22CA">
            <w:pPr>
              <w:spacing w:after="0" w:line="259" w:lineRule="auto"/>
              <w:ind w:right="58" w:firstLine="0"/>
              <w:rPr>
                <w:sz w:val="24"/>
              </w:rPr>
            </w:pPr>
            <w:r>
              <w:rPr>
                <w:rFonts w:ascii="Courier New" w:hAnsi="Courier New" w:cs="Courier New"/>
                <w:sz w:val="22"/>
              </w:rPr>
              <w:t>Комитет по ЖКХ, транспорту, связи, капитальному строительству и архитектуре</w:t>
            </w:r>
          </w:p>
        </w:tc>
      </w:tr>
      <w:tr w:rsidR="00CA5AD2" w:rsidTr="00CA5AD2">
        <w:tblPrEx>
          <w:tblCellMar>
            <w:top w:w="62" w:type="dxa"/>
          </w:tblCellMar>
        </w:tblPrEx>
        <w:trPr>
          <w:trHeight w:val="1666"/>
        </w:trPr>
        <w:tc>
          <w:tcPr>
            <w:tcW w:w="701" w:type="dxa"/>
            <w:tcBorders>
              <w:top w:val="single" w:sz="4" w:space="0" w:color="000000"/>
              <w:left w:val="single" w:sz="4" w:space="0" w:color="000000"/>
              <w:bottom w:val="single" w:sz="4" w:space="0" w:color="000000"/>
              <w:right w:val="single" w:sz="4" w:space="0" w:color="000000"/>
            </w:tcBorders>
            <w:vAlign w:val="center"/>
          </w:tcPr>
          <w:p w:rsidR="00CA5AD2" w:rsidRPr="00006AD5" w:rsidRDefault="00CA5AD2" w:rsidP="001E22CA">
            <w:pPr>
              <w:spacing w:after="0" w:line="259" w:lineRule="auto"/>
              <w:ind w:right="64" w:firstLine="0"/>
              <w:jc w:val="center"/>
              <w:rPr>
                <w:rFonts w:ascii="Courier New" w:hAnsi="Courier New" w:cs="Courier New"/>
                <w:sz w:val="22"/>
              </w:rPr>
            </w:pPr>
          </w:p>
        </w:tc>
        <w:tc>
          <w:tcPr>
            <w:tcW w:w="3290" w:type="dxa"/>
            <w:tcBorders>
              <w:top w:val="single" w:sz="4" w:space="0" w:color="000000"/>
              <w:left w:val="single" w:sz="4" w:space="0" w:color="000000"/>
              <w:bottom w:val="single" w:sz="4" w:space="0" w:color="000000"/>
              <w:right w:val="single" w:sz="4" w:space="0" w:color="000000"/>
            </w:tcBorders>
          </w:tcPr>
          <w:p w:rsidR="00CA5AD2" w:rsidRPr="00986925" w:rsidRDefault="00CA5AD2" w:rsidP="001E22CA">
            <w:pPr>
              <w:spacing w:after="12" w:line="254" w:lineRule="auto"/>
              <w:ind w:left="2" w:right="0" w:firstLine="0"/>
              <w:jc w:val="left"/>
              <w:rPr>
                <w:rFonts w:ascii="Courier New" w:hAnsi="Courier New" w:cs="Courier New"/>
                <w:sz w:val="22"/>
              </w:rPr>
            </w:pPr>
            <w:r w:rsidRPr="0009406D">
              <w:rPr>
                <w:rFonts w:ascii="Courier New" w:hAnsi="Courier New" w:cs="Courier New"/>
                <w:sz w:val="22"/>
              </w:rPr>
              <w:t>Обоснование выбора товарного рынка</w:t>
            </w:r>
          </w:p>
        </w:tc>
        <w:tc>
          <w:tcPr>
            <w:tcW w:w="1622" w:type="dxa"/>
            <w:tcBorders>
              <w:top w:val="single" w:sz="4" w:space="0" w:color="000000"/>
              <w:left w:val="single" w:sz="4" w:space="0" w:color="000000"/>
              <w:bottom w:val="single" w:sz="4" w:space="0" w:color="000000"/>
              <w:right w:val="single" w:sz="4" w:space="0" w:color="000000"/>
            </w:tcBorders>
          </w:tcPr>
          <w:p w:rsidR="00CA5AD2" w:rsidRPr="003F407B" w:rsidRDefault="00CA5AD2" w:rsidP="001E22CA">
            <w:pPr>
              <w:spacing w:after="0" w:line="259" w:lineRule="auto"/>
              <w:ind w:right="58" w:firstLine="0"/>
              <w:rPr>
                <w:rFonts w:ascii="Courier New" w:hAnsi="Courier New" w:cs="Courier New"/>
                <w:sz w:val="22"/>
              </w:rPr>
            </w:pPr>
          </w:p>
        </w:tc>
        <w:tc>
          <w:tcPr>
            <w:tcW w:w="9019" w:type="dxa"/>
            <w:gridSpan w:val="11"/>
            <w:tcBorders>
              <w:top w:val="single" w:sz="4" w:space="0" w:color="000000"/>
              <w:left w:val="single" w:sz="4" w:space="0" w:color="000000"/>
              <w:bottom w:val="single" w:sz="4" w:space="0" w:color="000000"/>
              <w:right w:val="single" w:sz="4" w:space="0" w:color="000000"/>
            </w:tcBorders>
          </w:tcPr>
          <w:p w:rsidR="00CA5AD2" w:rsidRDefault="00CA5AD2" w:rsidP="001E22CA">
            <w:pPr>
              <w:spacing w:after="0" w:line="259" w:lineRule="auto"/>
              <w:ind w:right="58" w:firstLine="0"/>
              <w:rPr>
                <w:rFonts w:ascii="Courier New" w:hAnsi="Courier New" w:cs="Courier New"/>
                <w:sz w:val="22"/>
              </w:rPr>
            </w:pPr>
            <w:r w:rsidRPr="003F407B">
              <w:rPr>
                <w:rFonts w:ascii="Courier New" w:hAnsi="Courier New" w:cs="Courier New"/>
                <w:sz w:val="22"/>
              </w:rPr>
              <w:t>Стационарной телефонной связью охвачен в районе только поселок Кутулик. Во всех образовательных учреждениях имеется доступ к сети "Интернет". Основным оператором, предоставляющим междугородной и международной телефонной связи, является ЗАО "Ростелеком". Основным оператором, представляющим услуги сотовой связи, выступает Теле2. Также, но менее распространены: МТС, Мегафон, Билайн.</w:t>
            </w:r>
          </w:p>
        </w:tc>
      </w:tr>
      <w:tr w:rsidR="00CA5AD2" w:rsidTr="00CA5AD2">
        <w:tblPrEx>
          <w:tblCellMar>
            <w:top w:w="62" w:type="dxa"/>
          </w:tblCellMar>
        </w:tblPrEx>
        <w:trPr>
          <w:trHeight w:val="1666"/>
        </w:trPr>
        <w:tc>
          <w:tcPr>
            <w:tcW w:w="701" w:type="dxa"/>
            <w:vMerge w:val="restart"/>
            <w:tcBorders>
              <w:top w:val="single" w:sz="4" w:space="0" w:color="000000"/>
              <w:left w:val="single" w:sz="4" w:space="0" w:color="000000"/>
              <w:right w:val="single" w:sz="4" w:space="0" w:color="000000"/>
            </w:tcBorders>
            <w:vAlign w:val="center"/>
          </w:tcPr>
          <w:p w:rsidR="00CA5AD2" w:rsidRPr="00B27C84" w:rsidRDefault="00CA5AD2" w:rsidP="001E22CA">
            <w:pPr>
              <w:spacing w:after="0" w:line="259" w:lineRule="auto"/>
              <w:ind w:right="64" w:firstLine="0"/>
              <w:jc w:val="center"/>
              <w:rPr>
                <w:rFonts w:ascii="Courier New" w:hAnsi="Courier New" w:cs="Courier New"/>
                <w:sz w:val="22"/>
              </w:rPr>
            </w:pPr>
            <w:r w:rsidRPr="00B27C84">
              <w:rPr>
                <w:rFonts w:ascii="Courier New" w:hAnsi="Courier New" w:cs="Courier New"/>
                <w:sz w:val="22"/>
              </w:rPr>
              <w:t>4</w:t>
            </w:r>
          </w:p>
        </w:tc>
        <w:tc>
          <w:tcPr>
            <w:tcW w:w="3290" w:type="dxa"/>
            <w:tcBorders>
              <w:top w:val="single" w:sz="4" w:space="0" w:color="000000"/>
              <w:left w:val="single" w:sz="4" w:space="0" w:color="000000"/>
              <w:bottom w:val="single" w:sz="4" w:space="0" w:color="000000"/>
              <w:right w:val="single" w:sz="4" w:space="0" w:color="000000"/>
            </w:tcBorders>
          </w:tcPr>
          <w:p w:rsidR="00CA5AD2" w:rsidRDefault="00CA5AD2" w:rsidP="001E22CA">
            <w:pPr>
              <w:spacing w:after="12" w:line="254" w:lineRule="auto"/>
              <w:ind w:left="2" w:right="0" w:firstLine="0"/>
              <w:jc w:val="left"/>
              <w:rPr>
                <w:sz w:val="24"/>
              </w:rPr>
            </w:pPr>
            <w:r w:rsidRPr="00097A1B">
              <w:rPr>
                <w:rFonts w:ascii="Courier New" w:hAnsi="Courier New" w:cs="Courier New"/>
                <w:sz w:val="22"/>
              </w:rPr>
              <w:t>Рынок жилищного строительства</w:t>
            </w:r>
          </w:p>
        </w:tc>
        <w:tc>
          <w:tcPr>
            <w:tcW w:w="1622" w:type="dxa"/>
            <w:tcBorders>
              <w:top w:val="single" w:sz="4" w:space="0" w:color="000000"/>
              <w:left w:val="single" w:sz="4" w:space="0" w:color="000000"/>
              <w:bottom w:val="single" w:sz="4" w:space="0" w:color="000000"/>
              <w:right w:val="single" w:sz="4" w:space="0" w:color="000000"/>
            </w:tcBorders>
          </w:tcPr>
          <w:p w:rsidR="00CA5AD2" w:rsidRPr="00097A1B" w:rsidRDefault="00CA5AD2" w:rsidP="001E22CA">
            <w:pPr>
              <w:spacing w:after="0" w:line="259" w:lineRule="auto"/>
              <w:ind w:right="60" w:firstLine="0"/>
              <w:rPr>
                <w:rFonts w:ascii="Courier New" w:hAnsi="Courier New" w:cs="Courier New"/>
                <w:sz w:val="22"/>
              </w:rPr>
            </w:pPr>
          </w:p>
        </w:tc>
        <w:tc>
          <w:tcPr>
            <w:tcW w:w="3115" w:type="dxa"/>
            <w:gridSpan w:val="2"/>
            <w:tcBorders>
              <w:top w:val="single" w:sz="4" w:space="0" w:color="000000"/>
              <w:left w:val="single" w:sz="4" w:space="0" w:color="000000"/>
              <w:bottom w:val="single" w:sz="4" w:space="0" w:color="000000"/>
              <w:right w:val="single" w:sz="4" w:space="0" w:color="000000"/>
            </w:tcBorders>
          </w:tcPr>
          <w:p w:rsidR="00CA5AD2" w:rsidRDefault="00CA5AD2" w:rsidP="001E22CA">
            <w:pPr>
              <w:spacing w:after="0" w:line="259" w:lineRule="auto"/>
              <w:ind w:right="60" w:firstLine="0"/>
              <w:rPr>
                <w:sz w:val="24"/>
              </w:rPr>
            </w:pPr>
            <w:r w:rsidRPr="00097A1B">
              <w:rPr>
                <w:rFonts w:ascii="Courier New" w:hAnsi="Courier New" w:cs="Courier New"/>
                <w:sz w:val="22"/>
              </w:rPr>
              <w:t>Доля организаций частной формы собственности в сфере жилищного строительства</w:t>
            </w:r>
          </w:p>
        </w:tc>
        <w:tc>
          <w:tcPr>
            <w:tcW w:w="1908" w:type="dxa"/>
            <w:gridSpan w:val="3"/>
            <w:tcBorders>
              <w:top w:val="single" w:sz="4" w:space="0" w:color="000000"/>
              <w:left w:val="single" w:sz="4" w:space="0" w:color="000000"/>
              <w:bottom w:val="single" w:sz="4" w:space="0" w:color="000000"/>
              <w:right w:val="single" w:sz="4" w:space="0" w:color="000000"/>
            </w:tcBorders>
          </w:tcPr>
          <w:p w:rsidR="00CA5AD2" w:rsidRPr="00270075" w:rsidRDefault="00CA5AD2" w:rsidP="001E22CA">
            <w:pPr>
              <w:spacing w:after="0" w:line="259" w:lineRule="auto"/>
              <w:ind w:right="60" w:firstLine="0"/>
              <w:rPr>
                <w:rFonts w:ascii="Courier New" w:hAnsi="Courier New" w:cs="Courier New"/>
                <w:sz w:val="22"/>
              </w:rPr>
            </w:pPr>
          </w:p>
          <w:p w:rsidR="00CA5AD2" w:rsidRPr="00270075" w:rsidRDefault="00CA5AD2" w:rsidP="001E22CA">
            <w:pPr>
              <w:spacing w:after="0" w:line="259" w:lineRule="auto"/>
              <w:ind w:right="60" w:firstLine="0"/>
              <w:rPr>
                <w:rFonts w:ascii="Courier New" w:hAnsi="Courier New" w:cs="Courier New"/>
                <w:sz w:val="22"/>
              </w:rPr>
            </w:pPr>
          </w:p>
          <w:p w:rsidR="00CA5AD2" w:rsidRPr="00270075" w:rsidRDefault="00CA5AD2" w:rsidP="001E22CA">
            <w:pPr>
              <w:spacing w:after="0" w:line="259" w:lineRule="auto"/>
              <w:ind w:right="60" w:firstLine="0"/>
              <w:rPr>
                <w:rFonts w:ascii="Courier New" w:hAnsi="Courier New" w:cs="Courier New"/>
                <w:sz w:val="22"/>
              </w:rPr>
            </w:pPr>
            <w:r w:rsidRPr="00270075">
              <w:rPr>
                <w:rFonts w:ascii="Courier New" w:hAnsi="Courier New" w:cs="Courier New"/>
                <w:sz w:val="22"/>
              </w:rPr>
              <w:t>100</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CA5AD2" w:rsidRPr="00270075" w:rsidRDefault="00CA5AD2" w:rsidP="001E22CA">
            <w:pPr>
              <w:spacing w:after="0" w:line="259" w:lineRule="auto"/>
              <w:ind w:right="61" w:firstLine="0"/>
              <w:jc w:val="center"/>
              <w:rPr>
                <w:rFonts w:ascii="Courier New" w:hAnsi="Courier New" w:cs="Courier New"/>
                <w:sz w:val="22"/>
              </w:rPr>
            </w:pPr>
            <w:r w:rsidRPr="00270075">
              <w:rPr>
                <w:rFonts w:ascii="Courier New" w:hAnsi="Courier New" w:cs="Courier New"/>
                <w:sz w:val="22"/>
              </w:rPr>
              <w:t>100</w:t>
            </w:r>
          </w:p>
        </w:tc>
        <w:tc>
          <w:tcPr>
            <w:tcW w:w="2480" w:type="dxa"/>
            <w:gridSpan w:val="4"/>
            <w:tcBorders>
              <w:top w:val="single" w:sz="4" w:space="0" w:color="000000"/>
              <w:left w:val="single" w:sz="4" w:space="0" w:color="000000"/>
              <w:bottom w:val="single" w:sz="4" w:space="0" w:color="000000"/>
              <w:right w:val="single" w:sz="4" w:space="0" w:color="000000"/>
            </w:tcBorders>
          </w:tcPr>
          <w:p w:rsidR="00CA5AD2" w:rsidRDefault="00CA5AD2" w:rsidP="001E22CA">
            <w:pPr>
              <w:spacing w:after="0" w:line="259" w:lineRule="auto"/>
              <w:ind w:right="58" w:firstLine="0"/>
              <w:rPr>
                <w:sz w:val="24"/>
              </w:rPr>
            </w:pPr>
            <w:r>
              <w:rPr>
                <w:rFonts w:ascii="Courier New" w:hAnsi="Courier New" w:cs="Courier New"/>
                <w:sz w:val="22"/>
              </w:rPr>
              <w:t>Комитет по ЖКХ, транспорту, связи, капитальному строительству и архитектуре</w:t>
            </w:r>
          </w:p>
        </w:tc>
      </w:tr>
      <w:tr w:rsidR="00CA5AD2" w:rsidRPr="00270075" w:rsidTr="00CA5AD2">
        <w:tblPrEx>
          <w:tblCellMar>
            <w:top w:w="62" w:type="dxa"/>
          </w:tblCellMar>
        </w:tblPrEx>
        <w:trPr>
          <w:trHeight w:val="1666"/>
        </w:trPr>
        <w:tc>
          <w:tcPr>
            <w:tcW w:w="701" w:type="dxa"/>
            <w:vMerge/>
            <w:tcBorders>
              <w:left w:val="single" w:sz="4" w:space="0" w:color="000000"/>
              <w:bottom w:val="single" w:sz="4" w:space="0" w:color="000000"/>
              <w:right w:val="single" w:sz="4" w:space="0" w:color="000000"/>
            </w:tcBorders>
            <w:vAlign w:val="center"/>
          </w:tcPr>
          <w:p w:rsidR="00CA5AD2" w:rsidRDefault="00CA5AD2" w:rsidP="001E22CA">
            <w:pPr>
              <w:spacing w:after="0" w:line="259" w:lineRule="auto"/>
              <w:ind w:right="64" w:firstLine="0"/>
              <w:jc w:val="center"/>
              <w:rPr>
                <w:sz w:val="24"/>
              </w:rPr>
            </w:pPr>
          </w:p>
        </w:tc>
        <w:tc>
          <w:tcPr>
            <w:tcW w:w="3290" w:type="dxa"/>
            <w:tcBorders>
              <w:top w:val="single" w:sz="4" w:space="0" w:color="000000"/>
              <w:left w:val="single" w:sz="4" w:space="0" w:color="000000"/>
              <w:bottom w:val="single" w:sz="4" w:space="0" w:color="000000"/>
              <w:right w:val="single" w:sz="4" w:space="0" w:color="000000"/>
            </w:tcBorders>
          </w:tcPr>
          <w:p w:rsidR="00CA5AD2" w:rsidRDefault="00CA5AD2" w:rsidP="001E22CA">
            <w:pPr>
              <w:spacing w:after="12" w:line="254" w:lineRule="auto"/>
              <w:ind w:left="2" w:right="0" w:firstLine="0"/>
              <w:jc w:val="left"/>
              <w:rPr>
                <w:sz w:val="24"/>
              </w:rPr>
            </w:pPr>
            <w:r w:rsidRPr="0009406D">
              <w:rPr>
                <w:rFonts w:ascii="Courier New" w:hAnsi="Courier New" w:cs="Courier New"/>
                <w:sz w:val="22"/>
              </w:rPr>
              <w:t>Обоснование выбора товарного рынка</w:t>
            </w:r>
          </w:p>
        </w:tc>
        <w:tc>
          <w:tcPr>
            <w:tcW w:w="1622" w:type="dxa"/>
            <w:tcBorders>
              <w:top w:val="single" w:sz="4" w:space="0" w:color="000000"/>
              <w:left w:val="single" w:sz="4" w:space="0" w:color="000000"/>
              <w:bottom w:val="single" w:sz="4" w:space="0" w:color="000000"/>
              <w:right w:val="single" w:sz="4" w:space="0" w:color="000000"/>
            </w:tcBorders>
          </w:tcPr>
          <w:p w:rsidR="00CA5AD2" w:rsidRPr="00270075" w:rsidRDefault="00CA5AD2" w:rsidP="001E22CA">
            <w:pPr>
              <w:spacing w:after="0" w:line="100" w:lineRule="atLeast"/>
              <w:ind w:right="0" w:firstLine="0"/>
              <w:jc w:val="left"/>
              <w:rPr>
                <w:rFonts w:ascii="Courier New" w:hAnsi="Courier New" w:cs="Courier New"/>
                <w:color w:val="auto"/>
                <w:sz w:val="22"/>
              </w:rPr>
            </w:pPr>
          </w:p>
        </w:tc>
        <w:tc>
          <w:tcPr>
            <w:tcW w:w="9019" w:type="dxa"/>
            <w:gridSpan w:val="11"/>
            <w:tcBorders>
              <w:top w:val="single" w:sz="4" w:space="0" w:color="000000"/>
              <w:left w:val="single" w:sz="4" w:space="0" w:color="000000"/>
              <w:bottom w:val="single" w:sz="4" w:space="0" w:color="000000"/>
              <w:right w:val="single" w:sz="4" w:space="0" w:color="000000"/>
            </w:tcBorders>
          </w:tcPr>
          <w:p w:rsidR="00CA5AD2" w:rsidRPr="00270075" w:rsidRDefault="00CA5AD2" w:rsidP="001E22CA">
            <w:pPr>
              <w:spacing w:after="0" w:line="100" w:lineRule="atLeast"/>
              <w:ind w:right="0" w:firstLine="0"/>
              <w:jc w:val="left"/>
              <w:rPr>
                <w:rFonts w:ascii="Courier New" w:hAnsi="Courier New" w:cs="Courier New"/>
                <w:color w:val="auto"/>
                <w:sz w:val="24"/>
                <w:szCs w:val="24"/>
              </w:rPr>
            </w:pPr>
            <w:r w:rsidRPr="00270075">
              <w:rPr>
                <w:rFonts w:ascii="Courier New" w:hAnsi="Courier New" w:cs="Courier New"/>
                <w:color w:val="auto"/>
                <w:sz w:val="22"/>
              </w:rPr>
              <w:t xml:space="preserve">Организации, осуществляющие вид экономической деятельности «Строительство жилых и нежилых зданий» по состоянию на 1 января </w:t>
            </w:r>
            <w:r>
              <w:rPr>
                <w:rFonts w:ascii="Courier New" w:hAnsi="Courier New" w:cs="Courier New"/>
                <w:color w:val="auto"/>
                <w:sz w:val="22"/>
              </w:rPr>
              <w:t>2022</w:t>
            </w:r>
            <w:r w:rsidRPr="00270075">
              <w:rPr>
                <w:rFonts w:ascii="Courier New" w:hAnsi="Courier New" w:cs="Courier New"/>
                <w:color w:val="auto"/>
                <w:sz w:val="22"/>
              </w:rPr>
              <w:t xml:space="preserve"> года на территории Аларского района представлено 4 частными строительными организациями: ИП Юрков А.А., ИП Иванов А.О., ИП Глава КФХ</w:t>
            </w:r>
            <w:r w:rsidRPr="00270075">
              <w:rPr>
                <w:rFonts w:ascii="Courier New" w:hAnsi="Courier New" w:cs="Courier New"/>
                <w:color w:val="auto"/>
                <w:sz w:val="24"/>
                <w:szCs w:val="24"/>
              </w:rPr>
              <w:t xml:space="preserve"> </w:t>
            </w:r>
            <w:r w:rsidRPr="00270075">
              <w:rPr>
                <w:rFonts w:ascii="Courier New" w:hAnsi="Courier New" w:cs="Courier New"/>
                <w:color w:val="auto"/>
                <w:sz w:val="22"/>
              </w:rPr>
              <w:t>Светлаков А.И., ИП Шулунов Б.В. В 20</w:t>
            </w:r>
            <w:r>
              <w:rPr>
                <w:rFonts w:ascii="Courier New" w:hAnsi="Courier New" w:cs="Courier New"/>
                <w:color w:val="auto"/>
                <w:sz w:val="22"/>
              </w:rPr>
              <w:t>21</w:t>
            </w:r>
            <w:r w:rsidRPr="00270075">
              <w:rPr>
                <w:rFonts w:ascii="Courier New" w:hAnsi="Courier New" w:cs="Courier New"/>
                <w:color w:val="auto"/>
                <w:sz w:val="22"/>
              </w:rPr>
              <w:t xml:space="preserve"> году в </w:t>
            </w:r>
            <w:r>
              <w:rPr>
                <w:rFonts w:ascii="Courier New" w:hAnsi="Courier New" w:cs="Courier New"/>
                <w:color w:val="auto"/>
                <w:sz w:val="22"/>
              </w:rPr>
              <w:t>Аларском районе введено 2 416,1</w:t>
            </w:r>
            <w:r w:rsidRPr="00270075">
              <w:rPr>
                <w:rFonts w:ascii="Courier New" w:hAnsi="Courier New" w:cs="Courier New"/>
                <w:color w:val="auto"/>
                <w:sz w:val="22"/>
              </w:rPr>
              <w:t xml:space="preserve"> кв.м. жилой площади. Рынок жилищного строительства развит на территории района, строительные организации участвуют в реализации мероприятий по переселению граждан из аварийного фонда, жилищное строительство относится к коммерческой.</w:t>
            </w:r>
          </w:p>
        </w:tc>
      </w:tr>
      <w:tr w:rsidR="00CA5AD2" w:rsidRPr="00806A8C" w:rsidTr="00CA5AD2">
        <w:tblPrEx>
          <w:tblCellMar>
            <w:top w:w="62" w:type="dxa"/>
          </w:tblCellMar>
        </w:tblPrEx>
        <w:trPr>
          <w:trHeight w:val="1666"/>
        </w:trPr>
        <w:tc>
          <w:tcPr>
            <w:tcW w:w="701" w:type="dxa"/>
            <w:vMerge w:val="restart"/>
            <w:tcBorders>
              <w:top w:val="single" w:sz="4" w:space="0" w:color="000000"/>
              <w:left w:val="single" w:sz="4" w:space="0" w:color="000000"/>
              <w:right w:val="single" w:sz="4" w:space="0" w:color="000000"/>
            </w:tcBorders>
            <w:vAlign w:val="center"/>
          </w:tcPr>
          <w:p w:rsidR="00CA5AD2" w:rsidRPr="00B27C84" w:rsidRDefault="00CA5AD2" w:rsidP="001E22CA">
            <w:pPr>
              <w:spacing w:after="0" w:line="259" w:lineRule="auto"/>
              <w:ind w:right="64" w:firstLine="0"/>
              <w:jc w:val="center"/>
              <w:rPr>
                <w:rFonts w:ascii="Courier New" w:hAnsi="Courier New" w:cs="Courier New"/>
                <w:sz w:val="22"/>
              </w:rPr>
            </w:pPr>
            <w:r w:rsidRPr="00B27C84">
              <w:rPr>
                <w:rFonts w:ascii="Courier New" w:hAnsi="Courier New" w:cs="Courier New"/>
                <w:sz w:val="22"/>
              </w:rPr>
              <w:t>5</w:t>
            </w:r>
          </w:p>
        </w:tc>
        <w:tc>
          <w:tcPr>
            <w:tcW w:w="3290" w:type="dxa"/>
            <w:tcBorders>
              <w:top w:val="single" w:sz="4" w:space="0" w:color="000000"/>
              <w:left w:val="single" w:sz="4" w:space="0" w:color="000000"/>
              <w:bottom w:val="single" w:sz="4" w:space="0" w:color="000000"/>
              <w:right w:val="single" w:sz="4" w:space="0" w:color="000000"/>
            </w:tcBorders>
          </w:tcPr>
          <w:p w:rsidR="00CA5AD2" w:rsidRDefault="00CA5AD2" w:rsidP="001E22CA">
            <w:pPr>
              <w:spacing w:after="12" w:line="254" w:lineRule="auto"/>
              <w:ind w:left="2" w:right="0" w:firstLine="0"/>
              <w:jc w:val="left"/>
              <w:rPr>
                <w:sz w:val="24"/>
              </w:rPr>
            </w:pPr>
            <w:r w:rsidRPr="00097A1B">
              <w:rPr>
                <w:rFonts w:ascii="Courier New" w:hAnsi="Courier New" w:cs="Courier New"/>
                <w:color w:val="000000" w:themeColor="text1"/>
                <w:sz w:val="22"/>
              </w:rPr>
              <w:t>Рынок реализации сельскохозяйственной продукции</w:t>
            </w:r>
          </w:p>
        </w:tc>
        <w:tc>
          <w:tcPr>
            <w:tcW w:w="1622" w:type="dxa"/>
            <w:tcBorders>
              <w:top w:val="single" w:sz="4" w:space="0" w:color="000000"/>
              <w:left w:val="single" w:sz="4" w:space="0" w:color="000000"/>
              <w:bottom w:val="single" w:sz="4" w:space="0" w:color="000000"/>
              <w:right w:val="single" w:sz="4" w:space="0" w:color="000000"/>
            </w:tcBorders>
          </w:tcPr>
          <w:p w:rsidR="00CA5AD2" w:rsidRDefault="00CA5AD2" w:rsidP="001E22CA">
            <w:pPr>
              <w:spacing w:after="0" w:line="259" w:lineRule="auto"/>
              <w:ind w:right="60" w:firstLine="0"/>
              <w:rPr>
                <w:rFonts w:ascii="Courier New" w:hAnsi="Courier New" w:cs="Courier New"/>
                <w:sz w:val="22"/>
              </w:rPr>
            </w:pPr>
          </w:p>
        </w:tc>
        <w:tc>
          <w:tcPr>
            <w:tcW w:w="3115" w:type="dxa"/>
            <w:gridSpan w:val="2"/>
            <w:tcBorders>
              <w:top w:val="single" w:sz="4" w:space="0" w:color="000000"/>
              <w:left w:val="single" w:sz="4" w:space="0" w:color="000000"/>
              <w:bottom w:val="single" w:sz="4" w:space="0" w:color="000000"/>
              <w:right w:val="single" w:sz="4" w:space="0" w:color="000000"/>
            </w:tcBorders>
          </w:tcPr>
          <w:p w:rsidR="00CA5AD2" w:rsidRPr="00270075" w:rsidRDefault="00CA5AD2" w:rsidP="001E22CA">
            <w:pPr>
              <w:spacing w:after="0" w:line="259" w:lineRule="auto"/>
              <w:ind w:right="60" w:firstLine="0"/>
              <w:rPr>
                <w:rFonts w:ascii="Courier New" w:hAnsi="Courier New" w:cs="Courier New"/>
                <w:sz w:val="22"/>
              </w:rPr>
            </w:pPr>
            <w:r>
              <w:rPr>
                <w:rFonts w:ascii="Courier New" w:hAnsi="Courier New" w:cs="Courier New"/>
                <w:sz w:val="22"/>
              </w:rPr>
              <w:t>Доля организаций частной формы собственности на рынке реализации сельскохозяйственной продукции, процентов</w:t>
            </w:r>
          </w:p>
        </w:tc>
        <w:tc>
          <w:tcPr>
            <w:tcW w:w="1908" w:type="dxa"/>
            <w:gridSpan w:val="3"/>
            <w:tcBorders>
              <w:top w:val="single" w:sz="4" w:space="0" w:color="000000"/>
              <w:left w:val="single" w:sz="4" w:space="0" w:color="000000"/>
              <w:bottom w:val="single" w:sz="4" w:space="0" w:color="000000"/>
              <w:right w:val="single" w:sz="4" w:space="0" w:color="000000"/>
            </w:tcBorders>
          </w:tcPr>
          <w:p w:rsidR="00CA5AD2" w:rsidRPr="00806A8C" w:rsidRDefault="00CA5AD2" w:rsidP="001E22CA">
            <w:pPr>
              <w:spacing w:after="0" w:line="259" w:lineRule="auto"/>
              <w:ind w:right="60" w:firstLine="0"/>
              <w:rPr>
                <w:rFonts w:ascii="Courier New" w:hAnsi="Courier New" w:cs="Courier New"/>
                <w:sz w:val="22"/>
              </w:rPr>
            </w:pPr>
          </w:p>
          <w:p w:rsidR="00CA5AD2" w:rsidRPr="00806A8C" w:rsidRDefault="00CA5AD2" w:rsidP="001E22CA">
            <w:pPr>
              <w:spacing w:after="0" w:line="259" w:lineRule="auto"/>
              <w:ind w:right="60" w:firstLine="0"/>
              <w:rPr>
                <w:rFonts w:ascii="Courier New" w:hAnsi="Courier New" w:cs="Courier New"/>
                <w:sz w:val="22"/>
              </w:rPr>
            </w:pPr>
          </w:p>
          <w:p w:rsidR="00CA5AD2" w:rsidRPr="00806A8C" w:rsidRDefault="00CA5AD2" w:rsidP="001E22CA">
            <w:pPr>
              <w:spacing w:after="0" w:line="259" w:lineRule="auto"/>
              <w:ind w:right="60" w:firstLine="0"/>
              <w:rPr>
                <w:rFonts w:ascii="Courier New" w:hAnsi="Courier New" w:cs="Courier New"/>
                <w:sz w:val="22"/>
              </w:rPr>
            </w:pPr>
            <w:r w:rsidRPr="00806A8C">
              <w:rPr>
                <w:rFonts w:ascii="Courier New" w:hAnsi="Courier New" w:cs="Courier New"/>
                <w:sz w:val="22"/>
              </w:rPr>
              <w:t>100</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CA5AD2" w:rsidRPr="00806A8C" w:rsidRDefault="00CA5AD2" w:rsidP="001E22CA">
            <w:pPr>
              <w:spacing w:after="0" w:line="259" w:lineRule="auto"/>
              <w:ind w:right="61" w:firstLine="0"/>
              <w:jc w:val="center"/>
              <w:rPr>
                <w:rFonts w:ascii="Courier New" w:hAnsi="Courier New" w:cs="Courier New"/>
                <w:sz w:val="22"/>
              </w:rPr>
            </w:pPr>
            <w:r w:rsidRPr="00806A8C">
              <w:rPr>
                <w:rFonts w:ascii="Courier New" w:hAnsi="Courier New" w:cs="Courier New"/>
                <w:sz w:val="22"/>
              </w:rPr>
              <w:t>100</w:t>
            </w:r>
          </w:p>
        </w:tc>
        <w:tc>
          <w:tcPr>
            <w:tcW w:w="2480" w:type="dxa"/>
            <w:gridSpan w:val="4"/>
            <w:tcBorders>
              <w:top w:val="single" w:sz="4" w:space="0" w:color="000000"/>
              <w:left w:val="single" w:sz="4" w:space="0" w:color="000000"/>
              <w:bottom w:val="single" w:sz="4" w:space="0" w:color="000000"/>
              <w:right w:val="single" w:sz="4" w:space="0" w:color="000000"/>
            </w:tcBorders>
          </w:tcPr>
          <w:p w:rsidR="00CA5AD2" w:rsidRPr="00806A8C" w:rsidRDefault="00CA5AD2" w:rsidP="001E22CA">
            <w:pPr>
              <w:spacing w:after="0" w:line="100" w:lineRule="atLeast"/>
              <w:ind w:right="0" w:firstLine="0"/>
              <w:jc w:val="left"/>
              <w:rPr>
                <w:rFonts w:ascii="Courier New" w:hAnsi="Courier New" w:cs="Courier New"/>
                <w:color w:val="auto"/>
                <w:sz w:val="24"/>
                <w:szCs w:val="24"/>
              </w:rPr>
            </w:pPr>
            <w:r>
              <w:rPr>
                <w:rFonts w:ascii="Courier New" w:hAnsi="Courier New" w:cs="Courier New"/>
                <w:color w:val="auto"/>
                <w:sz w:val="22"/>
              </w:rPr>
              <w:t>Отдел сельского хозяйства адми</w:t>
            </w:r>
            <w:r w:rsidRPr="00806A8C">
              <w:rPr>
                <w:rFonts w:ascii="Courier New" w:hAnsi="Courier New" w:cs="Courier New"/>
                <w:color w:val="auto"/>
                <w:sz w:val="22"/>
              </w:rPr>
              <w:t>нистрации МО «Аларский район</w:t>
            </w:r>
            <w:r>
              <w:rPr>
                <w:rFonts w:ascii="Courier New" w:hAnsi="Courier New" w:cs="Courier New"/>
                <w:color w:val="auto"/>
                <w:sz w:val="22"/>
              </w:rPr>
              <w:t>»</w:t>
            </w:r>
          </w:p>
        </w:tc>
      </w:tr>
      <w:tr w:rsidR="00CA5AD2" w:rsidTr="00CA5AD2">
        <w:tblPrEx>
          <w:tblCellMar>
            <w:top w:w="62" w:type="dxa"/>
          </w:tblCellMar>
        </w:tblPrEx>
        <w:trPr>
          <w:trHeight w:val="1666"/>
        </w:trPr>
        <w:tc>
          <w:tcPr>
            <w:tcW w:w="701" w:type="dxa"/>
            <w:vMerge/>
            <w:tcBorders>
              <w:left w:val="single" w:sz="4" w:space="0" w:color="000000"/>
              <w:bottom w:val="single" w:sz="4" w:space="0" w:color="000000"/>
              <w:right w:val="single" w:sz="4" w:space="0" w:color="000000"/>
            </w:tcBorders>
            <w:vAlign w:val="center"/>
          </w:tcPr>
          <w:p w:rsidR="00CA5AD2" w:rsidRDefault="00CA5AD2" w:rsidP="001E22CA">
            <w:pPr>
              <w:spacing w:after="0" w:line="259" w:lineRule="auto"/>
              <w:ind w:right="64" w:firstLine="0"/>
              <w:jc w:val="center"/>
              <w:rPr>
                <w:sz w:val="24"/>
              </w:rPr>
            </w:pPr>
          </w:p>
        </w:tc>
        <w:tc>
          <w:tcPr>
            <w:tcW w:w="3290" w:type="dxa"/>
            <w:tcBorders>
              <w:top w:val="single" w:sz="4" w:space="0" w:color="000000"/>
              <w:left w:val="single" w:sz="4" w:space="0" w:color="000000"/>
              <w:bottom w:val="single" w:sz="4" w:space="0" w:color="000000"/>
              <w:right w:val="single" w:sz="4" w:space="0" w:color="000000"/>
            </w:tcBorders>
          </w:tcPr>
          <w:p w:rsidR="00CA5AD2" w:rsidRDefault="00CA5AD2" w:rsidP="001E22CA">
            <w:pPr>
              <w:spacing w:after="12" w:line="254" w:lineRule="auto"/>
              <w:ind w:left="2" w:right="0" w:firstLine="0"/>
              <w:jc w:val="left"/>
              <w:rPr>
                <w:sz w:val="24"/>
              </w:rPr>
            </w:pPr>
            <w:r w:rsidRPr="0009406D">
              <w:rPr>
                <w:rFonts w:ascii="Courier New" w:hAnsi="Courier New" w:cs="Courier New"/>
                <w:sz w:val="22"/>
              </w:rPr>
              <w:t>Обоснование выбора товарного рынка</w:t>
            </w:r>
          </w:p>
        </w:tc>
        <w:tc>
          <w:tcPr>
            <w:tcW w:w="1622" w:type="dxa"/>
            <w:tcBorders>
              <w:top w:val="single" w:sz="4" w:space="0" w:color="000000"/>
              <w:left w:val="single" w:sz="4" w:space="0" w:color="000000"/>
              <w:bottom w:val="single" w:sz="4" w:space="0" w:color="000000"/>
              <w:right w:val="single" w:sz="4" w:space="0" w:color="000000"/>
            </w:tcBorders>
          </w:tcPr>
          <w:p w:rsidR="00CA5AD2" w:rsidRPr="00806A8C" w:rsidRDefault="00CA5AD2" w:rsidP="001E22CA">
            <w:pPr>
              <w:spacing w:after="0" w:line="100" w:lineRule="atLeast"/>
              <w:ind w:right="0" w:firstLine="0"/>
              <w:jc w:val="left"/>
              <w:rPr>
                <w:rFonts w:ascii="Courier New" w:hAnsi="Courier New" w:cs="Courier New"/>
                <w:color w:val="auto"/>
                <w:sz w:val="22"/>
              </w:rPr>
            </w:pPr>
          </w:p>
        </w:tc>
        <w:tc>
          <w:tcPr>
            <w:tcW w:w="9019" w:type="dxa"/>
            <w:gridSpan w:val="11"/>
            <w:tcBorders>
              <w:top w:val="single" w:sz="4" w:space="0" w:color="000000"/>
              <w:left w:val="single" w:sz="4" w:space="0" w:color="000000"/>
              <w:bottom w:val="single" w:sz="4" w:space="0" w:color="000000"/>
              <w:right w:val="single" w:sz="4" w:space="0" w:color="000000"/>
            </w:tcBorders>
          </w:tcPr>
          <w:p w:rsidR="00CA5AD2" w:rsidRPr="00806A8C" w:rsidRDefault="00CA5AD2" w:rsidP="001E22CA">
            <w:pPr>
              <w:spacing w:after="0" w:line="100" w:lineRule="atLeast"/>
              <w:ind w:right="0" w:firstLine="0"/>
              <w:jc w:val="left"/>
              <w:rPr>
                <w:rFonts w:ascii="Courier New" w:hAnsi="Courier New" w:cs="Courier New"/>
                <w:color w:val="auto"/>
                <w:sz w:val="24"/>
                <w:szCs w:val="24"/>
              </w:rPr>
            </w:pPr>
            <w:r w:rsidRPr="00806A8C">
              <w:rPr>
                <w:rFonts w:ascii="Courier New" w:hAnsi="Courier New" w:cs="Courier New"/>
                <w:color w:val="auto"/>
                <w:sz w:val="22"/>
              </w:rPr>
              <w:t>По данным годовых отчетов о фи</w:t>
            </w:r>
            <w:r>
              <w:rPr>
                <w:rFonts w:ascii="Courier New" w:hAnsi="Courier New" w:cs="Courier New"/>
                <w:color w:val="auto"/>
                <w:sz w:val="22"/>
              </w:rPr>
              <w:t xml:space="preserve">нансово-экономическом состоянии </w:t>
            </w:r>
            <w:r w:rsidRPr="00806A8C">
              <w:rPr>
                <w:rFonts w:ascii="Courier New" w:hAnsi="Courier New" w:cs="Courier New"/>
                <w:color w:val="auto"/>
                <w:sz w:val="22"/>
              </w:rPr>
              <w:t>сельскохозяйственных товаропроизво</w:t>
            </w:r>
            <w:r>
              <w:rPr>
                <w:rFonts w:ascii="Courier New" w:hAnsi="Courier New" w:cs="Courier New"/>
                <w:color w:val="auto"/>
                <w:sz w:val="22"/>
              </w:rPr>
              <w:t>дителей Аларского района за 2021</w:t>
            </w:r>
            <w:r w:rsidRPr="00806A8C">
              <w:rPr>
                <w:rFonts w:ascii="Courier New" w:hAnsi="Courier New" w:cs="Courier New"/>
                <w:color w:val="auto"/>
                <w:sz w:val="22"/>
              </w:rPr>
              <w:t xml:space="preserve"> год реализовано сельскохозяйственной продукции сельскохозяйственными организациями крестьянскими (фермерскими) хозяйствами, сельскохозяйственными потребительскими кооперативами на сумму 883,6 млн.рублей. Сельскохозяйственными потребительскими кооперативами было закуплено в личных подсобных хозяйствах населения 9205 тонн молока, 289 тыс.тонн мяса, это позволило увеличить доходы личных подсобных хозяйств.</w:t>
            </w:r>
          </w:p>
          <w:p w:rsidR="00CA5AD2" w:rsidRDefault="00CA5AD2" w:rsidP="001E22CA">
            <w:pPr>
              <w:spacing w:after="0" w:line="259" w:lineRule="auto"/>
              <w:ind w:right="58" w:firstLine="0"/>
              <w:rPr>
                <w:sz w:val="24"/>
              </w:rPr>
            </w:pPr>
          </w:p>
        </w:tc>
      </w:tr>
      <w:tr w:rsidR="00CA5AD2" w:rsidRPr="007718E6" w:rsidTr="00CA5AD2">
        <w:tblPrEx>
          <w:tblCellMar>
            <w:top w:w="62" w:type="dxa"/>
          </w:tblCellMar>
        </w:tblPrEx>
        <w:trPr>
          <w:trHeight w:val="1666"/>
        </w:trPr>
        <w:tc>
          <w:tcPr>
            <w:tcW w:w="701" w:type="dxa"/>
            <w:vMerge w:val="restart"/>
            <w:tcBorders>
              <w:top w:val="single" w:sz="4" w:space="0" w:color="000000"/>
              <w:left w:val="single" w:sz="4" w:space="0" w:color="000000"/>
              <w:right w:val="single" w:sz="4" w:space="0" w:color="000000"/>
            </w:tcBorders>
            <w:vAlign w:val="center"/>
          </w:tcPr>
          <w:p w:rsidR="00CA5AD2" w:rsidRPr="00B27C84" w:rsidRDefault="00CA5AD2" w:rsidP="001E22CA">
            <w:pPr>
              <w:spacing w:after="0" w:line="259" w:lineRule="auto"/>
              <w:ind w:right="64" w:firstLine="0"/>
              <w:jc w:val="center"/>
              <w:rPr>
                <w:rFonts w:ascii="Courier New" w:hAnsi="Courier New" w:cs="Courier New"/>
                <w:sz w:val="22"/>
              </w:rPr>
            </w:pPr>
            <w:r w:rsidRPr="00B27C84">
              <w:rPr>
                <w:rFonts w:ascii="Courier New" w:hAnsi="Courier New" w:cs="Courier New"/>
                <w:sz w:val="22"/>
              </w:rPr>
              <w:lastRenderedPageBreak/>
              <w:t>6</w:t>
            </w:r>
          </w:p>
        </w:tc>
        <w:tc>
          <w:tcPr>
            <w:tcW w:w="3290" w:type="dxa"/>
            <w:tcBorders>
              <w:top w:val="single" w:sz="4" w:space="0" w:color="000000"/>
              <w:left w:val="single" w:sz="4" w:space="0" w:color="000000"/>
              <w:bottom w:val="single" w:sz="4" w:space="0" w:color="000000"/>
              <w:right w:val="single" w:sz="4" w:space="0" w:color="000000"/>
            </w:tcBorders>
          </w:tcPr>
          <w:p w:rsidR="00CA5AD2" w:rsidRDefault="00CA5AD2" w:rsidP="001E22CA">
            <w:pPr>
              <w:spacing w:after="12" w:line="254" w:lineRule="auto"/>
              <w:ind w:left="2" w:right="0" w:firstLine="0"/>
              <w:jc w:val="left"/>
              <w:rPr>
                <w:sz w:val="24"/>
              </w:rPr>
            </w:pPr>
            <w:r w:rsidRPr="00116A2C">
              <w:rPr>
                <w:rFonts w:ascii="Courier New" w:hAnsi="Courier New" w:cs="Courier New"/>
                <w:sz w:val="22"/>
              </w:rPr>
              <w:t>Сфера розничной торговли</w:t>
            </w:r>
          </w:p>
        </w:tc>
        <w:tc>
          <w:tcPr>
            <w:tcW w:w="1622" w:type="dxa"/>
            <w:tcBorders>
              <w:top w:val="single" w:sz="4" w:space="0" w:color="000000"/>
              <w:left w:val="single" w:sz="4" w:space="0" w:color="000000"/>
              <w:bottom w:val="single" w:sz="4" w:space="0" w:color="000000"/>
              <w:right w:val="single" w:sz="4" w:space="0" w:color="000000"/>
            </w:tcBorders>
          </w:tcPr>
          <w:p w:rsidR="00CA5AD2" w:rsidRPr="003F407B" w:rsidRDefault="00CA5AD2" w:rsidP="001E22CA">
            <w:pPr>
              <w:spacing w:after="0" w:line="259" w:lineRule="auto"/>
              <w:ind w:right="60" w:firstLine="0"/>
              <w:rPr>
                <w:rFonts w:ascii="Courier New" w:hAnsi="Courier New" w:cs="Courier New"/>
                <w:sz w:val="22"/>
              </w:rPr>
            </w:pPr>
          </w:p>
        </w:tc>
        <w:tc>
          <w:tcPr>
            <w:tcW w:w="3115" w:type="dxa"/>
            <w:gridSpan w:val="2"/>
            <w:tcBorders>
              <w:top w:val="single" w:sz="4" w:space="0" w:color="000000"/>
              <w:left w:val="single" w:sz="4" w:space="0" w:color="000000"/>
              <w:bottom w:val="single" w:sz="4" w:space="0" w:color="000000"/>
              <w:right w:val="single" w:sz="4" w:space="0" w:color="000000"/>
            </w:tcBorders>
          </w:tcPr>
          <w:p w:rsidR="00CA5AD2" w:rsidRDefault="00CA5AD2" w:rsidP="001E22CA">
            <w:pPr>
              <w:spacing w:after="0" w:line="259" w:lineRule="auto"/>
              <w:ind w:right="60" w:firstLine="0"/>
              <w:rPr>
                <w:sz w:val="24"/>
              </w:rPr>
            </w:pPr>
            <w:r w:rsidRPr="003F407B">
              <w:rPr>
                <w:rFonts w:ascii="Courier New" w:hAnsi="Courier New" w:cs="Courier New"/>
                <w:sz w:val="22"/>
              </w:rPr>
              <w:t>Доля хозяйствующих субъектов негосударственных форм собственности в общем обороте розничной торговли, %</w:t>
            </w:r>
          </w:p>
        </w:tc>
        <w:tc>
          <w:tcPr>
            <w:tcW w:w="1908" w:type="dxa"/>
            <w:gridSpan w:val="3"/>
            <w:tcBorders>
              <w:top w:val="single" w:sz="4" w:space="0" w:color="000000"/>
              <w:left w:val="single" w:sz="4" w:space="0" w:color="000000"/>
              <w:bottom w:val="single" w:sz="4" w:space="0" w:color="000000"/>
              <w:right w:val="single" w:sz="4" w:space="0" w:color="000000"/>
            </w:tcBorders>
          </w:tcPr>
          <w:p w:rsidR="00CA5AD2" w:rsidRPr="007718E6" w:rsidRDefault="00CA5AD2" w:rsidP="001E22CA">
            <w:pPr>
              <w:spacing w:after="0" w:line="259" w:lineRule="auto"/>
              <w:ind w:right="60" w:firstLine="0"/>
              <w:rPr>
                <w:rFonts w:ascii="Courier New" w:hAnsi="Courier New" w:cs="Courier New"/>
                <w:sz w:val="22"/>
              </w:rPr>
            </w:pPr>
          </w:p>
          <w:p w:rsidR="00CA5AD2" w:rsidRPr="007718E6" w:rsidRDefault="00CA5AD2" w:rsidP="001E22CA">
            <w:pPr>
              <w:spacing w:after="0" w:line="259" w:lineRule="auto"/>
              <w:ind w:right="60" w:firstLine="0"/>
              <w:rPr>
                <w:rFonts w:ascii="Courier New" w:hAnsi="Courier New" w:cs="Courier New"/>
                <w:sz w:val="22"/>
              </w:rPr>
            </w:pPr>
          </w:p>
          <w:p w:rsidR="00CA5AD2" w:rsidRPr="007718E6" w:rsidRDefault="00CA5AD2" w:rsidP="001E22CA">
            <w:pPr>
              <w:spacing w:after="0" w:line="259" w:lineRule="auto"/>
              <w:ind w:right="60" w:firstLine="0"/>
              <w:rPr>
                <w:rFonts w:ascii="Courier New" w:hAnsi="Courier New" w:cs="Courier New"/>
                <w:sz w:val="22"/>
              </w:rPr>
            </w:pPr>
            <w:r w:rsidRPr="007718E6">
              <w:rPr>
                <w:rFonts w:ascii="Courier New" w:hAnsi="Courier New" w:cs="Courier New"/>
                <w:sz w:val="22"/>
              </w:rPr>
              <w:t>100</w:t>
            </w:r>
          </w:p>
        </w:tc>
        <w:tc>
          <w:tcPr>
            <w:tcW w:w="1516" w:type="dxa"/>
            <w:gridSpan w:val="2"/>
            <w:tcBorders>
              <w:top w:val="single" w:sz="4" w:space="0" w:color="000000"/>
              <w:left w:val="single" w:sz="4" w:space="0" w:color="000000"/>
              <w:bottom w:val="single" w:sz="4" w:space="0" w:color="000000"/>
              <w:right w:val="single" w:sz="4" w:space="0" w:color="000000"/>
            </w:tcBorders>
            <w:vAlign w:val="center"/>
          </w:tcPr>
          <w:p w:rsidR="00CA5AD2" w:rsidRPr="007718E6" w:rsidRDefault="00CA5AD2" w:rsidP="001E22CA">
            <w:pPr>
              <w:spacing w:after="0" w:line="259" w:lineRule="auto"/>
              <w:ind w:right="61" w:firstLine="0"/>
              <w:jc w:val="center"/>
              <w:rPr>
                <w:rFonts w:ascii="Courier New" w:hAnsi="Courier New" w:cs="Courier New"/>
                <w:sz w:val="22"/>
              </w:rPr>
            </w:pPr>
            <w:r w:rsidRPr="007718E6">
              <w:rPr>
                <w:rFonts w:ascii="Courier New" w:hAnsi="Courier New" w:cs="Courier New"/>
                <w:sz w:val="22"/>
              </w:rPr>
              <w:t>100</w:t>
            </w:r>
          </w:p>
        </w:tc>
        <w:tc>
          <w:tcPr>
            <w:tcW w:w="2480" w:type="dxa"/>
            <w:gridSpan w:val="4"/>
            <w:tcBorders>
              <w:top w:val="single" w:sz="4" w:space="0" w:color="000000"/>
              <w:left w:val="single" w:sz="4" w:space="0" w:color="000000"/>
              <w:bottom w:val="single" w:sz="4" w:space="0" w:color="000000"/>
              <w:right w:val="single" w:sz="4" w:space="0" w:color="000000"/>
            </w:tcBorders>
          </w:tcPr>
          <w:p w:rsidR="00CA5AD2" w:rsidRPr="007718E6" w:rsidRDefault="00CA5AD2" w:rsidP="001E22CA">
            <w:pPr>
              <w:spacing w:after="0" w:line="259" w:lineRule="auto"/>
              <w:ind w:right="58" w:firstLine="0"/>
              <w:rPr>
                <w:rFonts w:ascii="Courier New" w:hAnsi="Courier New" w:cs="Courier New"/>
                <w:sz w:val="22"/>
              </w:rPr>
            </w:pPr>
            <w:r w:rsidRPr="007718E6">
              <w:rPr>
                <w:rFonts w:ascii="Courier New" w:hAnsi="Courier New" w:cs="Courier New"/>
                <w:sz w:val="22"/>
              </w:rPr>
              <w:t>Управление экономического развития, труда и туризма</w:t>
            </w:r>
          </w:p>
        </w:tc>
      </w:tr>
      <w:tr w:rsidR="00CA5AD2" w:rsidRPr="007718E6" w:rsidTr="00CA5AD2">
        <w:tblPrEx>
          <w:tblCellMar>
            <w:top w:w="62" w:type="dxa"/>
          </w:tblCellMar>
        </w:tblPrEx>
        <w:trPr>
          <w:trHeight w:val="1666"/>
        </w:trPr>
        <w:tc>
          <w:tcPr>
            <w:tcW w:w="701" w:type="dxa"/>
            <w:vMerge/>
            <w:tcBorders>
              <w:left w:val="single" w:sz="4" w:space="0" w:color="000000"/>
              <w:bottom w:val="single" w:sz="4" w:space="0" w:color="000000"/>
              <w:right w:val="single" w:sz="4" w:space="0" w:color="000000"/>
            </w:tcBorders>
            <w:vAlign w:val="center"/>
          </w:tcPr>
          <w:p w:rsidR="00CA5AD2" w:rsidRDefault="00CA5AD2" w:rsidP="001E22CA">
            <w:pPr>
              <w:spacing w:after="0" w:line="259" w:lineRule="auto"/>
              <w:ind w:right="64" w:firstLine="0"/>
              <w:jc w:val="center"/>
              <w:rPr>
                <w:sz w:val="24"/>
              </w:rPr>
            </w:pPr>
          </w:p>
        </w:tc>
        <w:tc>
          <w:tcPr>
            <w:tcW w:w="3290" w:type="dxa"/>
            <w:tcBorders>
              <w:top w:val="single" w:sz="4" w:space="0" w:color="000000"/>
              <w:left w:val="single" w:sz="4" w:space="0" w:color="000000"/>
              <w:bottom w:val="single" w:sz="4" w:space="0" w:color="000000"/>
              <w:right w:val="single" w:sz="4" w:space="0" w:color="000000"/>
            </w:tcBorders>
          </w:tcPr>
          <w:p w:rsidR="00CA5AD2" w:rsidRDefault="00CA5AD2" w:rsidP="001E22CA">
            <w:pPr>
              <w:spacing w:after="12" w:line="254" w:lineRule="auto"/>
              <w:ind w:left="2" w:right="0" w:firstLine="0"/>
              <w:jc w:val="left"/>
              <w:rPr>
                <w:sz w:val="24"/>
              </w:rPr>
            </w:pPr>
            <w:r w:rsidRPr="0009406D">
              <w:rPr>
                <w:rFonts w:ascii="Courier New" w:hAnsi="Courier New" w:cs="Courier New"/>
                <w:sz w:val="22"/>
              </w:rPr>
              <w:t>Обоснование выбора товарного рынка</w:t>
            </w:r>
          </w:p>
        </w:tc>
        <w:tc>
          <w:tcPr>
            <w:tcW w:w="1622" w:type="dxa"/>
            <w:tcBorders>
              <w:top w:val="single" w:sz="4" w:space="0" w:color="000000"/>
              <w:left w:val="single" w:sz="4" w:space="0" w:color="000000"/>
              <w:bottom w:val="single" w:sz="4" w:space="0" w:color="000000"/>
              <w:right w:val="single" w:sz="4" w:space="0" w:color="000000"/>
            </w:tcBorders>
          </w:tcPr>
          <w:p w:rsidR="00CA5AD2" w:rsidRDefault="00CA5AD2" w:rsidP="001E22CA">
            <w:pPr>
              <w:spacing w:line="100" w:lineRule="atLeast"/>
              <w:ind w:right="121"/>
              <w:rPr>
                <w:rFonts w:ascii="Courier New" w:hAnsi="Courier New" w:cs="Courier New"/>
                <w:sz w:val="22"/>
              </w:rPr>
            </w:pPr>
          </w:p>
        </w:tc>
        <w:tc>
          <w:tcPr>
            <w:tcW w:w="9019" w:type="dxa"/>
            <w:gridSpan w:val="11"/>
            <w:tcBorders>
              <w:top w:val="single" w:sz="4" w:space="0" w:color="000000"/>
              <w:left w:val="single" w:sz="4" w:space="0" w:color="000000"/>
              <w:bottom w:val="single" w:sz="4" w:space="0" w:color="000000"/>
              <w:right w:val="single" w:sz="4" w:space="0" w:color="000000"/>
            </w:tcBorders>
          </w:tcPr>
          <w:p w:rsidR="00CA5AD2" w:rsidRPr="005878A9" w:rsidRDefault="00CA5AD2" w:rsidP="001E22CA">
            <w:pPr>
              <w:spacing w:line="100" w:lineRule="atLeast"/>
              <w:ind w:right="121"/>
              <w:rPr>
                <w:rFonts w:ascii="Courier New" w:hAnsi="Courier New" w:cs="Courier New"/>
                <w:color w:val="auto"/>
                <w:sz w:val="24"/>
                <w:szCs w:val="24"/>
              </w:rPr>
            </w:pPr>
            <w:r>
              <w:rPr>
                <w:rFonts w:ascii="Courier New" w:hAnsi="Courier New" w:cs="Courier New"/>
                <w:sz w:val="22"/>
              </w:rPr>
              <w:t>Сфера розничной торговли Аларского района характеризуется высоким уровнем развития конкуренции. Количество объектов розничной торговли на территории Аларского района составляет 140 торговых объетов, из них 42 продовольственных, 27 непродовольственных, 67 универсальных, 2 торговых центра, павильонов 2.</w:t>
            </w:r>
            <w:r w:rsidRPr="005878A9">
              <w:rPr>
                <w:rFonts w:ascii="Courier New" w:hAnsi="Courier New" w:cs="Courier New"/>
                <w:color w:val="auto"/>
                <w:sz w:val="22"/>
              </w:rPr>
              <w:t xml:space="preserve"> Кроме того, на территории района функционируют торговые ряды на 10 торговых мест, которые традиционно являются площадками для реализации сельскохозяйственной продукции, произведенной в районе. Развитие ярмарочной торговли также свидетельствует о развитии конкурентной среды, поскольку обеспечивает возможность крестьянско-фермерским хозяйствам и гражданам реализовывать населению произведенную ими продукцию без посредников по ценам ниже среднерыночных.</w:t>
            </w:r>
          </w:p>
          <w:p w:rsidR="00CA5AD2" w:rsidRDefault="00CA5AD2" w:rsidP="001E22CA">
            <w:pPr>
              <w:spacing w:after="0" w:line="100" w:lineRule="atLeast"/>
              <w:ind w:right="0" w:firstLine="0"/>
              <w:jc w:val="left"/>
              <w:rPr>
                <w:rFonts w:ascii="Courier New" w:hAnsi="Courier New" w:cs="Courier New"/>
                <w:color w:val="auto"/>
                <w:sz w:val="22"/>
              </w:rPr>
            </w:pPr>
            <w:r w:rsidRPr="005878A9">
              <w:rPr>
                <w:rFonts w:ascii="Courier New" w:hAnsi="Courier New" w:cs="Courier New"/>
                <w:color w:val="auto"/>
                <w:sz w:val="22"/>
              </w:rPr>
              <w:t xml:space="preserve">Все перечисленные факторы, наряду с наметившимся ростом платежеспособного спроса населения, способствовали усилению положительной динамики </w:t>
            </w:r>
            <w:r>
              <w:rPr>
                <w:rFonts w:ascii="Courier New" w:hAnsi="Courier New" w:cs="Courier New"/>
                <w:color w:val="auto"/>
                <w:sz w:val="22"/>
              </w:rPr>
              <w:t>розничного товарооборота. В 2021</w:t>
            </w:r>
            <w:r w:rsidRPr="005878A9">
              <w:rPr>
                <w:rFonts w:ascii="Courier New" w:hAnsi="Courier New" w:cs="Courier New"/>
                <w:color w:val="auto"/>
                <w:sz w:val="22"/>
              </w:rPr>
              <w:t xml:space="preserve"> году товарооборот в районе увеличи</w:t>
            </w:r>
            <w:r>
              <w:rPr>
                <w:rFonts w:ascii="Courier New" w:hAnsi="Courier New" w:cs="Courier New"/>
                <w:color w:val="auto"/>
                <w:sz w:val="22"/>
              </w:rPr>
              <w:t>лся на 112 % по сравнению с 2020</w:t>
            </w:r>
            <w:r w:rsidRPr="005878A9">
              <w:rPr>
                <w:rFonts w:ascii="Courier New" w:hAnsi="Courier New" w:cs="Courier New"/>
                <w:color w:val="auto"/>
                <w:sz w:val="22"/>
              </w:rPr>
              <w:t xml:space="preserve"> годом и составил 1153 млн.рублей.</w:t>
            </w:r>
          </w:p>
          <w:p w:rsidR="00CA5AD2" w:rsidRPr="005878A9" w:rsidRDefault="00CA5AD2" w:rsidP="001E22CA">
            <w:pPr>
              <w:spacing w:after="0" w:line="100" w:lineRule="atLeast"/>
              <w:ind w:right="0" w:firstLine="0"/>
              <w:jc w:val="left"/>
              <w:rPr>
                <w:rFonts w:ascii="Courier New" w:hAnsi="Courier New" w:cs="Courier New"/>
                <w:color w:val="auto"/>
                <w:sz w:val="24"/>
                <w:szCs w:val="24"/>
              </w:rPr>
            </w:pPr>
            <w:r w:rsidRPr="00116A2C">
              <w:rPr>
                <w:rFonts w:ascii="Courier New" w:hAnsi="Courier New" w:cs="Courier New"/>
                <w:sz w:val="22"/>
              </w:rPr>
              <w:lastRenderedPageBreak/>
              <w:t>Проблемные вопросы по рынку отсутствуют. В районе есть все условия для создания на потребительском рынке здоровой конкуренции, и ка следствие, повышение качества торгового обслуживания населения. Таким образом, сфера розничной торговли включена в Перечень для дальнейшего содействия развитию конкуренции на данном рынке.</w:t>
            </w:r>
          </w:p>
          <w:p w:rsidR="00CA5AD2" w:rsidRPr="007718E6" w:rsidRDefault="00CA5AD2" w:rsidP="001E22CA">
            <w:pPr>
              <w:spacing w:after="0" w:line="259" w:lineRule="auto"/>
              <w:ind w:right="58" w:firstLine="0"/>
              <w:rPr>
                <w:rFonts w:ascii="Courier New" w:hAnsi="Courier New" w:cs="Courier New"/>
                <w:sz w:val="22"/>
              </w:rPr>
            </w:pPr>
          </w:p>
        </w:tc>
      </w:tr>
    </w:tbl>
    <w:p w:rsidR="00D536D0" w:rsidRDefault="00D536D0">
      <w:pPr>
        <w:spacing w:after="0" w:line="259" w:lineRule="auto"/>
        <w:ind w:right="0" w:firstLine="0"/>
        <w:jc w:val="left"/>
      </w:pPr>
    </w:p>
    <w:p w:rsidR="00C00A93" w:rsidRPr="00A84923" w:rsidRDefault="00C00A93" w:rsidP="00C00A93">
      <w:pPr>
        <w:spacing w:after="0" w:line="259" w:lineRule="auto"/>
        <w:ind w:left="10" w:right="56" w:hanging="10"/>
        <w:jc w:val="right"/>
        <w:rPr>
          <w:rFonts w:ascii="Courier New" w:hAnsi="Courier New" w:cs="Courier New"/>
          <w:sz w:val="22"/>
        </w:rPr>
      </w:pPr>
      <w:r>
        <w:rPr>
          <w:rFonts w:ascii="Courier New" w:hAnsi="Courier New" w:cs="Courier New"/>
          <w:sz w:val="22"/>
        </w:rPr>
        <w:t>Приложение 2</w:t>
      </w:r>
    </w:p>
    <w:p w:rsidR="00C00A93" w:rsidRDefault="00C00A93" w:rsidP="00C00A93">
      <w:pPr>
        <w:ind w:left="9923" w:right="0" w:firstLine="776"/>
        <w:jc w:val="right"/>
        <w:rPr>
          <w:rFonts w:ascii="Courier New" w:hAnsi="Courier New" w:cs="Courier New"/>
          <w:sz w:val="22"/>
        </w:rPr>
      </w:pPr>
      <w:r>
        <w:rPr>
          <w:rFonts w:ascii="Courier New" w:hAnsi="Courier New" w:cs="Courier New"/>
          <w:sz w:val="22"/>
        </w:rPr>
        <w:t>к</w:t>
      </w:r>
      <w:r w:rsidRPr="00A84923">
        <w:rPr>
          <w:rFonts w:ascii="Courier New" w:hAnsi="Courier New" w:cs="Courier New"/>
          <w:sz w:val="22"/>
        </w:rPr>
        <w:t xml:space="preserve"> постановлению</w:t>
      </w:r>
    </w:p>
    <w:p w:rsidR="00C00A93" w:rsidRPr="00A84923" w:rsidRDefault="00C00A93" w:rsidP="00C00A93">
      <w:pPr>
        <w:ind w:left="9923" w:right="0" w:firstLine="142"/>
        <w:jc w:val="right"/>
        <w:rPr>
          <w:rFonts w:ascii="Courier New" w:hAnsi="Courier New" w:cs="Courier New"/>
          <w:sz w:val="22"/>
        </w:rPr>
      </w:pPr>
      <w:r w:rsidRPr="00A84923">
        <w:rPr>
          <w:rFonts w:ascii="Courier New" w:hAnsi="Courier New" w:cs="Courier New"/>
          <w:sz w:val="22"/>
        </w:rPr>
        <w:t xml:space="preserve"> администрации МО «Аларский район» </w:t>
      </w:r>
    </w:p>
    <w:p w:rsidR="00C00A93" w:rsidRPr="00A84923" w:rsidRDefault="00614379" w:rsidP="00C00A93">
      <w:pPr>
        <w:spacing w:after="0" w:line="259" w:lineRule="auto"/>
        <w:ind w:left="10" w:right="57" w:hanging="10"/>
        <w:jc w:val="right"/>
      </w:pPr>
      <w:r>
        <w:rPr>
          <w:rFonts w:ascii="Courier New" w:hAnsi="Courier New" w:cs="Courier New"/>
          <w:sz w:val="22"/>
        </w:rPr>
        <w:t>от 30.12.2022г №1094</w:t>
      </w:r>
      <w:r w:rsidR="00C00A93" w:rsidRPr="00A84923">
        <w:rPr>
          <w:rFonts w:ascii="Courier New" w:hAnsi="Courier New" w:cs="Courier New"/>
          <w:sz w:val="22"/>
        </w:rPr>
        <w:t xml:space="preserve">-п </w:t>
      </w:r>
    </w:p>
    <w:p w:rsidR="00C30891" w:rsidRPr="00C30891" w:rsidRDefault="00C30891" w:rsidP="00C30891">
      <w:pPr>
        <w:spacing w:after="0" w:line="240" w:lineRule="auto"/>
        <w:ind w:right="0" w:firstLine="0"/>
        <w:jc w:val="center"/>
        <w:outlineLvl w:val="0"/>
        <w:rPr>
          <w:rFonts w:ascii="Arial" w:hAnsi="Arial" w:cs="Arial"/>
          <w:b/>
          <w:color w:val="auto"/>
          <w:sz w:val="30"/>
          <w:szCs w:val="30"/>
        </w:rPr>
      </w:pPr>
      <w:r w:rsidRPr="00C30891">
        <w:rPr>
          <w:rFonts w:ascii="Arial" w:hAnsi="Arial" w:cs="Arial"/>
          <w:b/>
          <w:color w:val="auto"/>
          <w:sz w:val="30"/>
          <w:szCs w:val="30"/>
        </w:rPr>
        <w:t>План мероприятий («дорожная карта»)</w:t>
      </w:r>
    </w:p>
    <w:p w:rsidR="00614379" w:rsidRDefault="00C30891" w:rsidP="00614379">
      <w:pPr>
        <w:spacing w:after="0" w:line="240" w:lineRule="auto"/>
        <w:ind w:right="0" w:firstLine="0"/>
        <w:jc w:val="center"/>
        <w:rPr>
          <w:rFonts w:ascii="Arial" w:hAnsi="Arial" w:cs="Arial"/>
          <w:b/>
          <w:color w:val="auto"/>
          <w:sz w:val="30"/>
          <w:szCs w:val="30"/>
        </w:rPr>
      </w:pPr>
      <w:r w:rsidRPr="00C30891">
        <w:rPr>
          <w:rFonts w:ascii="Arial" w:hAnsi="Arial" w:cs="Arial"/>
          <w:b/>
          <w:color w:val="auto"/>
          <w:sz w:val="30"/>
          <w:szCs w:val="30"/>
        </w:rPr>
        <w:t>по содействию развития конкуренции на территории муниципального обра</w:t>
      </w:r>
      <w:r>
        <w:rPr>
          <w:rFonts w:ascii="Arial" w:hAnsi="Arial" w:cs="Arial"/>
          <w:b/>
          <w:color w:val="auto"/>
          <w:sz w:val="30"/>
          <w:szCs w:val="30"/>
        </w:rPr>
        <w:t>зования «Аларский район» на 2022-2025</w:t>
      </w:r>
      <w:r w:rsidRPr="00C30891">
        <w:rPr>
          <w:rFonts w:ascii="Arial" w:hAnsi="Arial" w:cs="Arial"/>
          <w:b/>
          <w:color w:val="auto"/>
          <w:sz w:val="30"/>
          <w:szCs w:val="30"/>
        </w:rPr>
        <w:t xml:space="preserve"> годы</w:t>
      </w:r>
    </w:p>
    <w:p w:rsidR="00614379" w:rsidRPr="00614379" w:rsidRDefault="00614379" w:rsidP="00614379">
      <w:pPr>
        <w:spacing w:after="0" w:line="240" w:lineRule="auto"/>
        <w:ind w:right="0" w:firstLine="0"/>
        <w:jc w:val="center"/>
        <w:rPr>
          <w:rFonts w:ascii="Arial" w:hAnsi="Arial" w:cs="Arial"/>
          <w:b/>
          <w:color w:val="auto"/>
          <w:sz w:val="30"/>
          <w:szCs w:val="30"/>
        </w:rPr>
      </w:pPr>
    </w:p>
    <w:tbl>
      <w:tblPr>
        <w:tblW w:w="549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02" w:type="dxa"/>
          <w:left w:w="62" w:type="dxa"/>
          <w:bottom w:w="102" w:type="dxa"/>
          <w:right w:w="62" w:type="dxa"/>
        </w:tblCellMar>
        <w:tblLook w:val="0000" w:firstRow="0" w:lastRow="0" w:firstColumn="0" w:lastColumn="0" w:noHBand="0" w:noVBand="0"/>
      </w:tblPr>
      <w:tblGrid>
        <w:gridCol w:w="1220"/>
        <w:gridCol w:w="2325"/>
        <w:gridCol w:w="1500"/>
        <w:gridCol w:w="117"/>
        <w:gridCol w:w="2331"/>
        <w:gridCol w:w="1214"/>
        <w:gridCol w:w="1211"/>
        <w:gridCol w:w="1211"/>
        <w:gridCol w:w="1218"/>
        <w:gridCol w:w="2987"/>
      </w:tblGrid>
      <w:tr w:rsidR="00C30891" w:rsidRPr="00C30891" w:rsidTr="0032088D">
        <w:trPr>
          <w:trHeight w:val="20"/>
          <w:tblHeader/>
        </w:trPr>
        <w:tc>
          <w:tcPr>
            <w:tcW w:w="398" w:type="pct"/>
            <w:vMerge w:val="restart"/>
            <w:shd w:val="clear" w:color="auto" w:fill="FFFFFF" w:themeFill="background1"/>
          </w:tcPr>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w:t>
            </w:r>
            <w:r w:rsidRPr="00C30891">
              <w:rPr>
                <w:rFonts w:ascii="Courier New" w:hAnsi="Courier New" w:cs="Courier New"/>
                <w:color w:val="auto"/>
                <w:sz w:val="22"/>
              </w:rPr>
              <w:br/>
              <w:t>п/п</w:t>
            </w:r>
          </w:p>
        </w:tc>
        <w:tc>
          <w:tcPr>
            <w:tcW w:w="758" w:type="pct"/>
            <w:vMerge w:val="restart"/>
            <w:shd w:val="clear" w:color="auto" w:fill="FFFFFF" w:themeFill="background1"/>
          </w:tcPr>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Наименование мероприятия</w:t>
            </w:r>
          </w:p>
        </w:tc>
        <w:tc>
          <w:tcPr>
            <w:tcW w:w="489" w:type="pct"/>
            <w:vMerge w:val="restart"/>
            <w:shd w:val="clear" w:color="auto" w:fill="FFFFFF" w:themeFill="background1"/>
          </w:tcPr>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Срок исполнения</w:t>
            </w:r>
          </w:p>
        </w:tc>
        <w:tc>
          <w:tcPr>
            <w:tcW w:w="798" w:type="pct"/>
            <w:gridSpan w:val="2"/>
            <w:vMerge w:val="restart"/>
            <w:shd w:val="clear" w:color="auto" w:fill="FFFFFF" w:themeFill="background1"/>
          </w:tcPr>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 xml:space="preserve">Наименование </w:t>
            </w:r>
            <w:r w:rsidRPr="00C30891">
              <w:rPr>
                <w:rFonts w:ascii="Courier New" w:hAnsi="Courier New" w:cs="Courier New"/>
                <w:color w:val="auto"/>
                <w:sz w:val="22"/>
              </w:rPr>
              <w:br/>
              <w:t xml:space="preserve">целевого показателя, </w:t>
            </w:r>
            <w:r w:rsidRPr="00C30891">
              <w:rPr>
                <w:rFonts w:ascii="Courier New" w:hAnsi="Courier New" w:cs="Courier New"/>
                <w:color w:val="auto"/>
                <w:sz w:val="22"/>
              </w:rPr>
              <w:br/>
              <w:t>единица измерения</w:t>
            </w:r>
          </w:p>
        </w:tc>
        <w:tc>
          <w:tcPr>
            <w:tcW w:w="1583" w:type="pct"/>
            <w:gridSpan w:val="4"/>
            <w:shd w:val="clear" w:color="auto" w:fill="FFFFFF" w:themeFill="background1"/>
          </w:tcPr>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Значение целевого показателя</w:t>
            </w:r>
          </w:p>
        </w:tc>
        <w:tc>
          <w:tcPr>
            <w:tcW w:w="974" w:type="pct"/>
            <w:vMerge w:val="restart"/>
            <w:shd w:val="clear" w:color="auto" w:fill="FFFFFF" w:themeFill="background1"/>
          </w:tcPr>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 xml:space="preserve">Ответственный </w:t>
            </w:r>
            <w:r w:rsidRPr="00C30891">
              <w:rPr>
                <w:rFonts w:ascii="Courier New" w:hAnsi="Courier New" w:cs="Courier New"/>
                <w:color w:val="auto"/>
                <w:sz w:val="22"/>
              </w:rPr>
              <w:br/>
              <w:t>исполнитель</w:t>
            </w:r>
          </w:p>
        </w:tc>
      </w:tr>
      <w:tr w:rsidR="00C30891" w:rsidRPr="00C30891" w:rsidTr="0032088D">
        <w:trPr>
          <w:trHeight w:val="20"/>
          <w:tblHeader/>
        </w:trPr>
        <w:tc>
          <w:tcPr>
            <w:tcW w:w="398" w:type="pct"/>
            <w:vMerge/>
            <w:shd w:val="clear" w:color="auto" w:fill="FFFFFF" w:themeFill="background1"/>
          </w:tcPr>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p>
        </w:tc>
        <w:tc>
          <w:tcPr>
            <w:tcW w:w="758" w:type="pct"/>
            <w:vMerge/>
            <w:shd w:val="clear" w:color="auto" w:fill="FFFFFF" w:themeFill="background1"/>
          </w:tcPr>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p>
        </w:tc>
        <w:tc>
          <w:tcPr>
            <w:tcW w:w="489" w:type="pct"/>
            <w:vMerge/>
            <w:shd w:val="clear" w:color="auto" w:fill="FFFFFF" w:themeFill="background1"/>
          </w:tcPr>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p>
        </w:tc>
        <w:tc>
          <w:tcPr>
            <w:tcW w:w="798" w:type="pct"/>
            <w:gridSpan w:val="2"/>
            <w:vMerge/>
            <w:shd w:val="clear" w:color="auto" w:fill="FFFFFF" w:themeFill="background1"/>
          </w:tcPr>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p>
        </w:tc>
        <w:tc>
          <w:tcPr>
            <w:tcW w:w="396" w:type="pct"/>
            <w:shd w:val="clear" w:color="auto" w:fill="FFFFFF" w:themeFill="background1"/>
          </w:tcPr>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01.01.202</w:t>
            </w:r>
            <w:r w:rsidR="003701AD">
              <w:rPr>
                <w:rFonts w:ascii="Courier New" w:hAnsi="Courier New" w:cs="Courier New"/>
                <w:color w:val="auto"/>
                <w:sz w:val="22"/>
              </w:rPr>
              <w:t>2</w:t>
            </w:r>
          </w:p>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 xml:space="preserve">(факт) </w:t>
            </w:r>
          </w:p>
        </w:tc>
        <w:tc>
          <w:tcPr>
            <w:tcW w:w="395" w:type="pct"/>
            <w:shd w:val="clear" w:color="auto" w:fill="FFFFFF" w:themeFill="background1"/>
          </w:tcPr>
          <w:p w:rsidR="00C30891" w:rsidRPr="00C30891" w:rsidRDefault="00C30891" w:rsidP="003701AD">
            <w:pPr>
              <w:widowControl w:val="0"/>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01.01.202</w:t>
            </w:r>
            <w:r w:rsidR="003701AD">
              <w:rPr>
                <w:rFonts w:ascii="Courier New" w:hAnsi="Courier New" w:cs="Courier New"/>
                <w:color w:val="auto"/>
                <w:sz w:val="22"/>
              </w:rPr>
              <w:t>3</w:t>
            </w:r>
            <w:r w:rsidRPr="00C30891">
              <w:rPr>
                <w:rFonts w:ascii="Courier New" w:hAnsi="Courier New" w:cs="Courier New"/>
                <w:color w:val="auto"/>
                <w:sz w:val="22"/>
              </w:rPr>
              <w:t xml:space="preserve"> </w:t>
            </w:r>
          </w:p>
        </w:tc>
        <w:tc>
          <w:tcPr>
            <w:tcW w:w="395" w:type="pct"/>
            <w:shd w:val="clear" w:color="auto" w:fill="FFFFFF" w:themeFill="background1"/>
          </w:tcPr>
          <w:p w:rsidR="00C30891" w:rsidRPr="00C30891" w:rsidRDefault="00C30891" w:rsidP="003701AD">
            <w:pPr>
              <w:widowControl w:val="0"/>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01.01.202</w:t>
            </w:r>
            <w:r w:rsidR="003701AD">
              <w:rPr>
                <w:rFonts w:ascii="Courier New" w:hAnsi="Courier New" w:cs="Courier New"/>
                <w:color w:val="auto"/>
                <w:sz w:val="22"/>
              </w:rPr>
              <w:t>4</w:t>
            </w:r>
            <w:r w:rsidRPr="00C30891">
              <w:rPr>
                <w:rFonts w:ascii="Courier New" w:hAnsi="Courier New" w:cs="Courier New"/>
                <w:color w:val="auto"/>
                <w:sz w:val="22"/>
              </w:rPr>
              <w:t xml:space="preserve"> </w:t>
            </w:r>
          </w:p>
        </w:tc>
        <w:tc>
          <w:tcPr>
            <w:tcW w:w="397" w:type="pct"/>
            <w:shd w:val="clear" w:color="auto" w:fill="FFFFFF" w:themeFill="background1"/>
          </w:tcPr>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0</w:t>
            </w:r>
            <w:r w:rsidR="00BE529D">
              <w:rPr>
                <w:rFonts w:ascii="Courier New" w:hAnsi="Courier New" w:cs="Courier New"/>
                <w:color w:val="auto"/>
                <w:sz w:val="22"/>
              </w:rPr>
              <w:t>1.01.2025</w:t>
            </w:r>
          </w:p>
        </w:tc>
        <w:tc>
          <w:tcPr>
            <w:tcW w:w="974" w:type="pct"/>
            <w:vMerge/>
            <w:shd w:val="clear" w:color="auto" w:fill="FFFFFF" w:themeFill="background1"/>
          </w:tcPr>
          <w:p w:rsidR="00C30891" w:rsidRPr="00C30891" w:rsidRDefault="00C30891" w:rsidP="00C30891">
            <w:pPr>
              <w:widowControl w:val="0"/>
              <w:autoSpaceDE w:val="0"/>
              <w:autoSpaceDN w:val="0"/>
              <w:adjustRightInd w:val="0"/>
              <w:spacing w:after="0" w:line="240" w:lineRule="auto"/>
              <w:ind w:right="0" w:firstLine="0"/>
              <w:jc w:val="center"/>
              <w:rPr>
                <w:rFonts w:ascii="Courier New" w:hAnsi="Courier New" w:cs="Courier New"/>
                <w:color w:val="auto"/>
                <w:sz w:val="22"/>
              </w:rPr>
            </w:pPr>
          </w:p>
        </w:tc>
      </w:tr>
      <w:tr w:rsidR="00C30891" w:rsidRPr="00C30891" w:rsidTr="00C30891">
        <w:trPr>
          <w:trHeight w:val="20"/>
        </w:trPr>
        <w:tc>
          <w:tcPr>
            <w:tcW w:w="5000" w:type="pct"/>
            <w:gridSpan w:val="10"/>
            <w:shd w:val="clear" w:color="auto" w:fill="FFFFFF" w:themeFill="background1"/>
          </w:tcPr>
          <w:p w:rsidR="00C30891" w:rsidRPr="00C30891" w:rsidRDefault="00C30891" w:rsidP="00C30891">
            <w:pPr>
              <w:keepNext/>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 xml:space="preserve">Раздел 1. План мероприятий по развитию конкуренции на товарных рынках, </w:t>
            </w:r>
          </w:p>
          <w:p w:rsidR="00C30891" w:rsidRPr="00C30891" w:rsidRDefault="00C30891" w:rsidP="00C30891">
            <w:pPr>
              <w:keepNext/>
              <w:autoSpaceDE w:val="0"/>
              <w:autoSpaceDN w:val="0"/>
              <w:adjustRightInd w:val="0"/>
              <w:spacing w:after="0" w:line="240" w:lineRule="auto"/>
              <w:ind w:right="0" w:firstLine="0"/>
              <w:jc w:val="center"/>
              <w:rPr>
                <w:rFonts w:ascii="Courier New" w:hAnsi="Courier New" w:cs="Courier New"/>
                <w:b/>
                <w:color w:val="auto"/>
                <w:sz w:val="22"/>
              </w:rPr>
            </w:pPr>
            <w:r w:rsidRPr="00C30891">
              <w:rPr>
                <w:rFonts w:ascii="Courier New" w:hAnsi="Courier New" w:cs="Courier New"/>
                <w:color w:val="auto"/>
                <w:sz w:val="22"/>
              </w:rPr>
              <w:t>утвержденных распоряжением Правительства Российской Федерации от 17 апреля 2019 года № 768-р</w:t>
            </w:r>
          </w:p>
        </w:tc>
      </w:tr>
      <w:tr w:rsidR="00C30891" w:rsidRPr="00C30891" w:rsidTr="00C30891">
        <w:trPr>
          <w:trHeight w:val="20"/>
        </w:trPr>
        <w:tc>
          <w:tcPr>
            <w:tcW w:w="398" w:type="pct"/>
            <w:vMerge w:val="restart"/>
            <w:shd w:val="clear" w:color="auto" w:fill="FFFFFF" w:themeFill="background1"/>
          </w:tcPr>
          <w:p w:rsidR="00C30891" w:rsidRPr="00C30891" w:rsidRDefault="00C30891" w:rsidP="00C30891">
            <w:pPr>
              <w:keepNext/>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1.1</w:t>
            </w:r>
          </w:p>
        </w:tc>
        <w:tc>
          <w:tcPr>
            <w:tcW w:w="4602" w:type="pct"/>
            <w:gridSpan w:val="9"/>
            <w:shd w:val="clear" w:color="auto" w:fill="FFFFFF" w:themeFill="background1"/>
          </w:tcPr>
          <w:p w:rsidR="00C30891" w:rsidRPr="00C30891" w:rsidRDefault="00C30891" w:rsidP="00C30891">
            <w:pPr>
              <w:keepNext/>
              <w:autoSpaceDE w:val="0"/>
              <w:autoSpaceDN w:val="0"/>
              <w:adjustRightInd w:val="0"/>
              <w:spacing w:after="0" w:line="240" w:lineRule="auto"/>
              <w:ind w:right="0" w:firstLine="0"/>
              <w:jc w:val="left"/>
              <w:rPr>
                <w:rFonts w:ascii="Courier New" w:hAnsi="Courier New" w:cs="Courier New"/>
                <w:i/>
                <w:color w:val="auto"/>
                <w:sz w:val="22"/>
              </w:rPr>
            </w:pPr>
            <w:r w:rsidRPr="00C30891">
              <w:rPr>
                <w:rFonts w:ascii="Courier New" w:hAnsi="Courier New" w:cs="Courier New"/>
                <w:color w:val="auto"/>
                <w:sz w:val="22"/>
              </w:rPr>
              <w:t>Рынок услуг розничной торговли лекарственными препаратами, медицинскими изделиями и сопутствующими товарами</w:t>
            </w:r>
          </w:p>
        </w:tc>
      </w:tr>
      <w:tr w:rsidR="00C30891" w:rsidRPr="00C30891" w:rsidTr="00C30891">
        <w:trPr>
          <w:trHeight w:val="399"/>
        </w:trPr>
        <w:tc>
          <w:tcPr>
            <w:tcW w:w="398" w:type="pct"/>
            <w:vMerge/>
            <w:shd w:val="clear" w:color="auto" w:fill="FFFFFF" w:themeFill="background1"/>
          </w:tcPr>
          <w:p w:rsidR="00C30891" w:rsidRPr="00C30891" w:rsidRDefault="00C30891" w:rsidP="00C30891">
            <w:pPr>
              <w:autoSpaceDE w:val="0"/>
              <w:autoSpaceDN w:val="0"/>
              <w:adjustRightInd w:val="0"/>
              <w:spacing w:after="0" w:line="240" w:lineRule="auto"/>
              <w:ind w:right="0" w:firstLine="720"/>
              <w:jc w:val="center"/>
              <w:rPr>
                <w:rFonts w:ascii="Courier New" w:hAnsi="Courier New" w:cs="Courier New"/>
                <w:color w:val="auto"/>
                <w:sz w:val="22"/>
              </w:rPr>
            </w:pPr>
          </w:p>
        </w:tc>
        <w:tc>
          <w:tcPr>
            <w:tcW w:w="4602" w:type="pct"/>
            <w:gridSpan w:val="9"/>
            <w:shd w:val="clear" w:color="auto" w:fill="FFFFFF" w:themeFill="background1"/>
          </w:tcPr>
          <w:p w:rsidR="00C30891" w:rsidRPr="00C00A93" w:rsidRDefault="00C30891" w:rsidP="00C30891">
            <w:pPr>
              <w:spacing w:after="0" w:line="238" w:lineRule="auto"/>
              <w:ind w:right="60" w:firstLine="454"/>
              <w:rPr>
                <w:rFonts w:ascii="Courier New" w:hAnsi="Courier New" w:cs="Courier New"/>
                <w:sz w:val="22"/>
              </w:rPr>
            </w:pPr>
            <w:r w:rsidRPr="00C30891">
              <w:rPr>
                <w:rFonts w:ascii="Courier New" w:hAnsi="Courier New" w:cs="Courier New"/>
                <w:color w:val="auto"/>
                <w:sz w:val="22"/>
              </w:rPr>
              <w:t xml:space="preserve">Оценка текущего состояния: </w:t>
            </w:r>
            <w:r w:rsidRPr="00C00A93">
              <w:rPr>
                <w:rFonts w:ascii="Courier New" w:hAnsi="Courier New" w:cs="Courier New"/>
                <w:sz w:val="22"/>
              </w:rPr>
              <w:t>По сос</w:t>
            </w:r>
            <w:r>
              <w:rPr>
                <w:rFonts w:ascii="Courier New" w:hAnsi="Courier New" w:cs="Courier New"/>
                <w:sz w:val="22"/>
              </w:rPr>
              <w:t xml:space="preserve">тоянию на 1 января 2022 года </w:t>
            </w:r>
            <w:r w:rsidR="003701AD">
              <w:rPr>
                <w:rFonts w:ascii="Courier New" w:hAnsi="Courier New" w:cs="Courier New"/>
                <w:sz w:val="22"/>
              </w:rPr>
              <w:t xml:space="preserve">на территории района количество действующих аптечных организаций </w:t>
            </w:r>
            <w:r w:rsidRPr="00C00A93">
              <w:rPr>
                <w:rFonts w:ascii="Courier New" w:hAnsi="Courier New" w:cs="Courier New"/>
                <w:sz w:val="22"/>
              </w:rPr>
              <w:t xml:space="preserve">составило </w:t>
            </w:r>
            <w:r w:rsidR="003701AD">
              <w:rPr>
                <w:rFonts w:ascii="Courier New" w:hAnsi="Courier New" w:cs="Courier New"/>
                <w:sz w:val="22"/>
              </w:rPr>
              <w:t>6</w:t>
            </w:r>
            <w:r w:rsidRPr="00C00A93">
              <w:rPr>
                <w:rFonts w:ascii="Courier New" w:hAnsi="Courier New" w:cs="Courier New"/>
                <w:sz w:val="22"/>
              </w:rPr>
              <w:t xml:space="preserve"> аптечных организаций </w:t>
            </w:r>
            <w:r w:rsidR="003701AD">
              <w:rPr>
                <w:rFonts w:ascii="Courier New" w:hAnsi="Courier New" w:cs="Courier New"/>
                <w:sz w:val="22"/>
              </w:rPr>
              <w:t xml:space="preserve">частной формы собственности, </w:t>
            </w:r>
            <w:r w:rsidRPr="00C00A93">
              <w:rPr>
                <w:rFonts w:ascii="Courier New" w:hAnsi="Courier New" w:cs="Courier New"/>
                <w:sz w:val="22"/>
              </w:rPr>
              <w:t xml:space="preserve">из них </w:t>
            </w:r>
            <w:r w:rsidR="003701AD">
              <w:rPr>
                <w:rFonts w:ascii="Courier New" w:hAnsi="Courier New" w:cs="Courier New"/>
                <w:sz w:val="22"/>
              </w:rPr>
              <w:t>4</w:t>
            </w:r>
            <w:r w:rsidRPr="00C00A93">
              <w:rPr>
                <w:rFonts w:ascii="Courier New" w:hAnsi="Courier New" w:cs="Courier New"/>
                <w:sz w:val="22"/>
              </w:rPr>
              <w:t xml:space="preserve"> аптечных организаций</w:t>
            </w:r>
            <w:r w:rsidR="00C05B0F">
              <w:rPr>
                <w:rFonts w:ascii="Courier New" w:hAnsi="Courier New" w:cs="Courier New"/>
                <w:sz w:val="22"/>
              </w:rPr>
              <w:t xml:space="preserve"> и 2 аптечных</w:t>
            </w:r>
            <w:r w:rsidR="003701AD">
              <w:rPr>
                <w:rFonts w:ascii="Courier New" w:hAnsi="Courier New" w:cs="Courier New"/>
                <w:sz w:val="22"/>
              </w:rPr>
              <w:t xml:space="preserve"> пункт</w:t>
            </w:r>
            <w:r w:rsidR="00C05B0F">
              <w:rPr>
                <w:rFonts w:ascii="Courier New" w:hAnsi="Courier New" w:cs="Courier New"/>
                <w:sz w:val="22"/>
              </w:rPr>
              <w:t>ов</w:t>
            </w:r>
            <w:r w:rsidR="003701AD">
              <w:rPr>
                <w:rFonts w:ascii="Courier New" w:hAnsi="Courier New" w:cs="Courier New"/>
                <w:sz w:val="22"/>
              </w:rPr>
              <w:t xml:space="preserve">. В районном центре п. Кутулик </w:t>
            </w:r>
            <w:r w:rsidRPr="00C00A93">
              <w:rPr>
                <w:rFonts w:ascii="Courier New" w:hAnsi="Courier New" w:cs="Courier New"/>
                <w:sz w:val="22"/>
              </w:rPr>
              <w:t>находятся</w:t>
            </w:r>
            <w:r w:rsidR="003701AD">
              <w:rPr>
                <w:rFonts w:ascii="Courier New" w:hAnsi="Courier New" w:cs="Courier New"/>
                <w:sz w:val="22"/>
              </w:rPr>
              <w:t xml:space="preserve"> 4 аптеки и 1 аптечный пункт, в </w:t>
            </w:r>
            <w:r w:rsidR="003701AD">
              <w:rPr>
                <w:rFonts w:ascii="Courier New" w:hAnsi="Courier New" w:cs="Courier New"/>
                <w:sz w:val="22"/>
              </w:rPr>
              <w:lastRenderedPageBreak/>
              <w:t xml:space="preserve">с.Аларь </w:t>
            </w:r>
            <w:r w:rsidRPr="00C00A93">
              <w:rPr>
                <w:rFonts w:ascii="Courier New" w:hAnsi="Courier New" w:cs="Courier New"/>
                <w:sz w:val="22"/>
              </w:rPr>
              <w:t>1 ап</w:t>
            </w:r>
            <w:r w:rsidR="003701AD">
              <w:rPr>
                <w:rFonts w:ascii="Courier New" w:hAnsi="Courier New" w:cs="Courier New"/>
                <w:sz w:val="22"/>
              </w:rPr>
              <w:t>течный пункт</w:t>
            </w:r>
            <w:r w:rsidRPr="00C00A93">
              <w:rPr>
                <w:rFonts w:ascii="Courier New" w:hAnsi="Courier New" w:cs="Courier New"/>
                <w:sz w:val="22"/>
              </w:rPr>
              <w:t xml:space="preserve">. ОАО «Надежда- Фрам» производит отпуск лекарственных препаратов льготным категориям граждан. </w:t>
            </w:r>
          </w:p>
          <w:p w:rsidR="00C30891" w:rsidRPr="00C30891" w:rsidRDefault="00C30891" w:rsidP="00C30891">
            <w:pPr>
              <w:spacing w:after="0" w:line="238" w:lineRule="auto"/>
              <w:ind w:right="68" w:firstLine="454"/>
              <w:rPr>
                <w:rFonts w:ascii="Courier New" w:hAnsi="Courier New" w:cs="Courier New"/>
                <w:sz w:val="22"/>
              </w:rPr>
            </w:pPr>
            <w:r w:rsidRPr="00C00A93">
              <w:rPr>
                <w:rFonts w:ascii="Courier New" w:hAnsi="Courier New" w:cs="Courier New"/>
                <w:sz w:val="22"/>
              </w:rPr>
              <w:t xml:space="preserve">Также следует отметить, что участие частных медицинских организаций на рынке розничной торговли лекарственными препаратами, изделиями медицинского назначения и сопутствующими товарами является добровольным </w:t>
            </w:r>
            <w:r>
              <w:rPr>
                <w:rFonts w:ascii="Courier New" w:hAnsi="Courier New" w:cs="Courier New"/>
                <w:sz w:val="22"/>
              </w:rPr>
              <w:t>и носит заявительный характер.</w:t>
            </w:r>
          </w:p>
        </w:tc>
      </w:tr>
      <w:tr w:rsidR="00C30891" w:rsidRPr="00C30891" w:rsidTr="00C30891">
        <w:trPr>
          <w:trHeight w:val="399"/>
        </w:trPr>
        <w:tc>
          <w:tcPr>
            <w:tcW w:w="398" w:type="pct"/>
            <w:vMerge/>
            <w:shd w:val="clear" w:color="auto" w:fill="FFFFFF" w:themeFill="background1"/>
          </w:tcPr>
          <w:p w:rsidR="00C30891" w:rsidRPr="00C30891" w:rsidRDefault="00C30891" w:rsidP="00C30891">
            <w:pPr>
              <w:autoSpaceDE w:val="0"/>
              <w:autoSpaceDN w:val="0"/>
              <w:adjustRightInd w:val="0"/>
              <w:spacing w:after="0" w:line="240" w:lineRule="auto"/>
              <w:ind w:right="0" w:firstLine="720"/>
              <w:jc w:val="center"/>
              <w:rPr>
                <w:rFonts w:ascii="Courier New" w:hAnsi="Courier New" w:cs="Courier New"/>
                <w:color w:val="auto"/>
                <w:sz w:val="22"/>
              </w:rPr>
            </w:pPr>
          </w:p>
        </w:tc>
        <w:tc>
          <w:tcPr>
            <w:tcW w:w="4602" w:type="pct"/>
            <w:gridSpan w:val="9"/>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b/>
                <w:color w:val="auto"/>
                <w:sz w:val="24"/>
                <w:szCs w:val="24"/>
              </w:rPr>
            </w:pPr>
            <w:r w:rsidRPr="00C30891">
              <w:rPr>
                <w:rFonts w:ascii="Courier New" w:hAnsi="Courier New" w:cs="Courier New"/>
                <w:color w:val="auto"/>
                <w:sz w:val="22"/>
              </w:rPr>
              <w:t>Проблема: недостаточное количество аптечных организаций на  территориях муниципальных образований Аларского района, отдаленных от административного центра.</w:t>
            </w:r>
          </w:p>
        </w:tc>
      </w:tr>
      <w:tr w:rsidR="00C30891" w:rsidRPr="00C30891" w:rsidTr="00C30891">
        <w:trPr>
          <w:trHeight w:val="658"/>
        </w:trPr>
        <w:tc>
          <w:tcPr>
            <w:tcW w:w="398" w:type="pct"/>
            <w:vMerge/>
            <w:shd w:val="clear" w:color="auto" w:fill="FFFFFF" w:themeFill="background1"/>
          </w:tcPr>
          <w:p w:rsidR="00C30891" w:rsidRPr="00C30891" w:rsidRDefault="00C30891" w:rsidP="00C30891">
            <w:pPr>
              <w:autoSpaceDE w:val="0"/>
              <w:autoSpaceDN w:val="0"/>
              <w:adjustRightInd w:val="0"/>
              <w:spacing w:after="0" w:line="240" w:lineRule="auto"/>
              <w:ind w:right="0" w:firstLine="720"/>
              <w:jc w:val="center"/>
              <w:rPr>
                <w:rFonts w:ascii="Courier New" w:hAnsi="Courier New" w:cs="Courier New"/>
                <w:color w:val="auto"/>
                <w:sz w:val="22"/>
              </w:rPr>
            </w:pPr>
          </w:p>
        </w:tc>
        <w:tc>
          <w:tcPr>
            <w:tcW w:w="4602" w:type="pct"/>
            <w:gridSpan w:val="9"/>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Цель:</w:t>
            </w:r>
            <w:r w:rsidRPr="00C30891">
              <w:rPr>
                <w:rFonts w:ascii="Courier New" w:hAnsi="Courier New" w:cs="Courier New"/>
                <w:b/>
                <w:color w:val="auto"/>
                <w:sz w:val="22"/>
              </w:rPr>
              <w:t xml:space="preserve"> </w:t>
            </w:r>
            <w:r w:rsidRPr="00C30891">
              <w:rPr>
                <w:rFonts w:ascii="Courier New" w:hAnsi="Courier New" w:cs="Courier New"/>
                <w:color w:val="auto"/>
                <w:sz w:val="22"/>
              </w:rPr>
              <w:t>содействие развитию конкуренции на рынке услуг розничной торговли лекарственными препаратами, медицинскими изделиями и сопутствующими товарами.</w:t>
            </w:r>
          </w:p>
        </w:tc>
      </w:tr>
      <w:tr w:rsidR="00C30891" w:rsidRPr="00C30891" w:rsidTr="0032088D">
        <w:trPr>
          <w:trHeight w:val="20"/>
        </w:trPr>
        <w:tc>
          <w:tcPr>
            <w:tcW w:w="398" w:type="pct"/>
            <w:vMerge/>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p>
        </w:tc>
        <w:tc>
          <w:tcPr>
            <w:tcW w:w="2045" w:type="pct"/>
            <w:gridSpan w:val="4"/>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Ключевой целевой показатель эффективности:</w:t>
            </w:r>
          </w:p>
          <w:p w:rsidR="00C30891" w:rsidRPr="00C30891" w:rsidRDefault="00C30891" w:rsidP="00C30891">
            <w:pPr>
              <w:adjustRightInd w:val="0"/>
              <w:spacing w:after="0" w:line="240" w:lineRule="auto"/>
              <w:ind w:right="0" w:firstLine="0"/>
              <w:rPr>
                <w:rFonts w:ascii="Courier New" w:hAnsi="Courier New" w:cs="Courier New"/>
                <w:color w:val="auto"/>
                <w:sz w:val="24"/>
                <w:szCs w:val="24"/>
              </w:rPr>
            </w:pPr>
            <w:r w:rsidRPr="00C30891">
              <w:rPr>
                <w:rFonts w:ascii="Courier New" w:hAnsi="Courier New" w:cs="Courier New"/>
                <w:color w:val="auto"/>
                <w:sz w:val="22"/>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396"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color w:val="auto"/>
                <w:sz w:val="22"/>
              </w:rPr>
              <w:t xml:space="preserve">100 </w:t>
            </w:r>
          </w:p>
        </w:tc>
        <w:tc>
          <w:tcPr>
            <w:tcW w:w="395"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color w:val="auto"/>
                <w:sz w:val="22"/>
              </w:rPr>
              <w:t>100</w:t>
            </w:r>
          </w:p>
        </w:tc>
        <w:tc>
          <w:tcPr>
            <w:tcW w:w="395"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color w:val="auto"/>
                <w:sz w:val="22"/>
              </w:rPr>
              <w:t>100</w:t>
            </w:r>
          </w:p>
        </w:tc>
        <w:tc>
          <w:tcPr>
            <w:tcW w:w="397"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color w:val="auto"/>
                <w:sz w:val="22"/>
              </w:rPr>
              <w:t>100</w:t>
            </w:r>
          </w:p>
        </w:tc>
        <w:tc>
          <w:tcPr>
            <w:tcW w:w="974" w:type="pct"/>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Управление экономического развития, труда и туризма</w:t>
            </w:r>
          </w:p>
        </w:tc>
      </w:tr>
      <w:tr w:rsidR="00C30891" w:rsidRPr="00C30891" w:rsidTr="0032088D">
        <w:trPr>
          <w:trHeight w:val="20"/>
        </w:trPr>
        <w:tc>
          <w:tcPr>
            <w:tcW w:w="398" w:type="pct"/>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1.1.1.</w:t>
            </w:r>
          </w:p>
        </w:tc>
        <w:tc>
          <w:tcPr>
            <w:tcW w:w="758" w:type="pct"/>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Ведение реестра аптечных организаций частной формы собственности, имеющих лицензию на фармацевтическую деятельность на  территории Аларского района</w:t>
            </w:r>
          </w:p>
        </w:tc>
        <w:tc>
          <w:tcPr>
            <w:tcW w:w="489" w:type="pct"/>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Ежегодно</w:t>
            </w:r>
          </w:p>
        </w:tc>
        <w:tc>
          <w:tcPr>
            <w:tcW w:w="798" w:type="pct"/>
            <w:gridSpan w:val="2"/>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i/>
                <w:color w:val="auto"/>
                <w:sz w:val="24"/>
                <w:szCs w:val="24"/>
              </w:rPr>
            </w:pPr>
            <w:r w:rsidRPr="00C30891">
              <w:rPr>
                <w:rFonts w:ascii="Courier New" w:hAnsi="Courier New" w:cs="Courier New"/>
                <w:color w:val="auto"/>
                <w:sz w:val="22"/>
              </w:rPr>
              <w:t>Темп прироста аптечных организаций на территориях муниципальных образований, ед.</w:t>
            </w:r>
            <w:r w:rsidRPr="00C30891">
              <w:rPr>
                <w:rFonts w:ascii="Courier New" w:hAnsi="Courier New" w:cs="Courier New"/>
                <w:i/>
                <w:color w:val="auto"/>
                <w:sz w:val="22"/>
              </w:rPr>
              <w:t xml:space="preserve"> </w:t>
            </w:r>
          </w:p>
        </w:tc>
        <w:tc>
          <w:tcPr>
            <w:tcW w:w="396" w:type="pct"/>
            <w:shd w:val="clear" w:color="auto" w:fill="FFFFFF" w:themeFill="background1"/>
          </w:tcPr>
          <w:p w:rsidR="00C30891" w:rsidRPr="00C30891" w:rsidRDefault="00C05B0F" w:rsidP="00C30891">
            <w:pPr>
              <w:adjustRightInd w:val="0"/>
              <w:spacing w:after="0" w:line="240" w:lineRule="auto"/>
              <w:ind w:right="0" w:firstLine="0"/>
              <w:jc w:val="center"/>
              <w:rPr>
                <w:rFonts w:ascii="Courier New" w:hAnsi="Courier New" w:cs="Courier New"/>
                <w:color w:val="auto"/>
                <w:sz w:val="24"/>
                <w:szCs w:val="24"/>
              </w:rPr>
            </w:pPr>
            <w:r>
              <w:rPr>
                <w:rFonts w:ascii="Courier New" w:hAnsi="Courier New" w:cs="Courier New"/>
                <w:color w:val="auto"/>
                <w:sz w:val="22"/>
              </w:rPr>
              <w:t>6</w:t>
            </w:r>
          </w:p>
        </w:tc>
        <w:tc>
          <w:tcPr>
            <w:tcW w:w="395" w:type="pct"/>
            <w:shd w:val="clear" w:color="auto" w:fill="FFFFFF" w:themeFill="background1"/>
          </w:tcPr>
          <w:p w:rsidR="00C30891" w:rsidRPr="00C30891" w:rsidRDefault="00C05B0F" w:rsidP="00C30891">
            <w:pPr>
              <w:adjustRightInd w:val="0"/>
              <w:spacing w:after="0" w:line="240" w:lineRule="auto"/>
              <w:ind w:right="0" w:firstLine="0"/>
              <w:jc w:val="center"/>
              <w:rPr>
                <w:rFonts w:ascii="Courier New" w:hAnsi="Courier New" w:cs="Courier New"/>
                <w:color w:val="auto"/>
                <w:sz w:val="24"/>
                <w:szCs w:val="24"/>
              </w:rPr>
            </w:pPr>
            <w:r>
              <w:rPr>
                <w:rFonts w:ascii="Courier New" w:hAnsi="Courier New" w:cs="Courier New"/>
                <w:color w:val="auto"/>
                <w:sz w:val="22"/>
              </w:rPr>
              <w:t>6</w:t>
            </w:r>
          </w:p>
        </w:tc>
        <w:tc>
          <w:tcPr>
            <w:tcW w:w="395" w:type="pct"/>
            <w:shd w:val="clear" w:color="auto" w:fill="FFFFFF" w:themeFill="background1"/>
          </w:tcPr>
          <w:p w:rsidR="00C30891" w:rsidRPr="00C30891" w:rsidRDefault="00C05B0F" w:rsidP="00C30891">
            <w:pPr>
              <w:adjustRightInd w:val="0"/>
              <w:spacing w:after="0" w:line="240" w:lineRule="auto"/>
              <w:ind w:right="0" w:firstLine="0"/>
              <w:jc w:val="center"/>
              <w:rPr>
                <w:rFonts w:ascii="Courier New" w:hAnsi="Courier New" w:cs="Courier New"/>
                <w:color w:val="auto"/>
                <w:sz w:val="24"/>
                <w:szCs w:val="24"/>
              </w:rPr>
            </w:pPr>
            <w:r>
              <w:rPr>
                <w:rFonts w:ascii="Courier New" w:hAnsi="Courier New" w:cs="Courier New"/>
                <w:color w:val="auto"/>
                <w:sz w:val="22"/>
              </w:rPr>
              <w:t>7</w:t>
            </w:r>
          </w:p>
        </w:tc>
        <w:tc>
          <w:tcPr>
            <w:tcW w:w="397" w:type="pct"/>
            <w:shd w:val="clear" w:color="auto" w:fill="FFFFFF" w:themeFill="background1"/>
          </w:tcPr>
          <w:p w:rsidR="00C30891" w:rsidRPr="00C30891" w:rsidRDefault="00C05B0F" w:rsidP="00C30891">
            <w:pPr>
              <w:adjustRightInd w:val="0"/>
              <w:spacing w:after="0" w:line="240" w:lineRule="auto"/>
              <w:ind w:right="0" w:firstLine="0"/>
              <w:jc w:val="center"/>
              <w:rPr>
                <w:rFonts w:ascii="Courier New" w:hAnsi="Courier New" w:cs="Courier New"/>
                <w:color w:val="auto"/>
                <w:sz w:val="24"/>
                <w:szCs w:val="24"/>
              </w:rPr>
            </w:pPr>
            <w:r>
              <w:rPr>
                <w:rFonts w:ascii="Courier New" w:hAnsi="Courier New" w:cs="Courier New"/>
                <w:color w:val="auto"/>
                <w:sz w:val="22"/>
              </w:rPr>
              <w:t>7</w:t>
            </w:r>
          </w:p>
        </w:tc>
        <w:tc>
          <w:tcPr>
            <w:tcW w:w="974" w:type="pct"/>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Управление экономического развития, труда и туризма</w:t>
            </w:r>
          </w:p>
        </w:tc>
      </w:tr>
      <w:tr w:rsidR="00C30891" w:rsidRPr="00C30891" w:rsidTr="00C30891">
        <w:trPr>
          <w:trHeight w:val="20"/>
        </w:trPr>
        <w:tc>
          <w:tcPr>
            <w:tcW w:w="398" w:type="pct"/>
            <w:shd w:val="clear" w:color="auto" w:fill="FFFFFF" w:themeFill="background1"/>
          </w:tcPr>
          <w:p w:rsidR="00C30891" w:rsidRPr="00C30891" w:rsidRDefault="00C4188B" w:rsidP="00C30891">
            <w:pPr>
              <w:autoSpaceDE w:val="0"/>
              <w:autoSpaceDN w:val="0"/>
              <w:adjustRightInd w:val="0"/>
              <w:spacing w:after="0" w:line="240" w:lineRule="auto"/>
              <w:ind w:right="0" w:firstLine="0"/>
              <w:jc w:val="center"/>
              <w:rPr>
                <w:rFonts w:ascii="Courier New" w:hAnsi="Courier New" w:cs="Courier New"/>
                <w:color w:val="auto"/>
                <w:sz w:val="22"/>
              </w:rPr>
            </w:pPr>
            <w:r>
              <w:rPr>
                <w:rFonts w:ascii="Courier New" w:hAnsi="Courier New" w:cs="Courier New"/>
                <w:color w:val="auto"/>
                <w:sz w:val="22"/>
              </w:rPr>
              <w:lastRenderedPageBreak/>
              <w:t>1.2</w:t>
            </w:r>
            <w:r w:rsidR="00C30891" w:rsidRPr="00C30891">
              <w:rPr>
                <w:rFonts w:ascii="Courier New" w:hAnsi="Courier New" w:cs="Courier New"/>
                <w:color w:val="auto"/>
                <w:sz w:val="22"/>
              </w:rPr>
              <w:t>.</w:t>
            </w:r>
          </w:p>
        </w:tc>
        <w:tc>
          <w:tcPr>
            <w:tcW w:w="4602" w:type="pct"/>
            <w:gridSpan w:val="9"/>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Рынок оказания услуг по перевозке пассажиров автомобильным транспортом по межмуниципальным маршрутам регулярных перевозок</w:t>
            </w:r>
          </w:p>
        </w:tc>
      </w:tr>
      <w:tr w:rsidR="00C30891" w:rsidRPr="00C30891" w:rsidTr="00C30891">
        <w:trPr>
          <w:trHeight w:val="20"/>
        </w:trPr>
        <w:tc>
          <w:tcPr>
            <w:tcW w:w="398" w:type="pct"/>
            <w:vMerge w:val="restart"/>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p>
        </w:tc>
        <w:tc>
          <w:tcPr>
            <w:tcW w:w="4602" w:type="pct"/>
            <w:gridSpan w:val="9"/>
            <w:shd w:val="clear" w:color="auto" w:fill="FFFFFF" w:themeFill="background1"/>
          </w:tcPr>
          <w:p w:rsidR="00C4188B" w:rsidRPr="00C4188B" w:rsidRDefault="00C30891" w:rsidP="00C4188B">
            <w:pPr>
              <w:spacing w:after="0" w:line="238" w:lineRule="auto"/>
              <w:ind w:right="64" w:firstLine="454"/>
              <w:rPr>
                <w:rFonts w:ascii="Courier New" w:hAnsi="Courier New" w:cs="Courier New"/>
                <w:sz w:val="22"/>
              </w:rPr>
            </w:pPr>
            <w:r w:rsidRPr="00C30891">
              <w:rPr>
                <w:rFonts w:ascii="Courier New" w:hAnsi="Courier New" w:cs="Courier New"/>
                <w:color w:val="auto"/>
                <w:sz w:val="22"/>
              </w:rPr>
              <w:t>Оценка текущего состояния:</w:t>
            </w:r>
            <w:r w:rsidR="00C4188B" w:rsidRPr="0009406D">
              <w:rPr>
                <w:rFonts w:ascii="Courier New" w:hAnsi="Courier New" w:cs="Courier New"/>
                <w:sz w:val="22"/>
              </w:rPr>
              <w:t xml:space="preserve"> На территории Аларского района перевозка пассажиров осуществляется по 3 межмуниципальным маршрутам регулярного сообщения. Перевозку пассажиров осуществляет МУП «Теплотехник» 1 маршрутным автобусом и 2 индивидуальными предпринимателями без образования юридического лица. По состоянию на 1 января 2022 года доля организаций частной формы собственности, оказывающих услуги (работы) по перевозке пассажиров автомобильным транспортом по межмуниципальным маршрутам регулярных перевозок пассажиров автомобильным транспортом в общем количестве перевозчиков на межмуниципальных маршрутах регулярных перевозок пассажиров автомобильным транспортом на территории Аларского </w:t>
            </w:r>
            <w:r w:rsidR="00C4188B">
              <w:rPr>
                <w:rFonts w:ascii="Courier New" w:hAnsi="Courier New" w:cs="Courier New"/>
                <w:sz w:val="22"/>
              </w:rPr>
              <w:t xml:space="preserve">района составила 66,6%. </w:t>
            </w:r>
          </w:p>
          <w:p w:rsidR="00C30891" w:rsidRPr="00C30891" w:rsidRDefault="00C30891" w:rsidP="00C4188B">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 xml:space="preserve"> Таким образом, рынок оказания услуг по перевозке пассажиров автомобильным транспортом по межмуниципальным маршрутам регулярных перевозок включен в Перечень для решения выявленной в ходе анализа проблемы: осуществления хозяйствующими субъектами перевозок пассажиров автомобильным транспортом по регулярным межмуниципальным маршрутам под видом заказных.</w:t>
            </w:r>
          </w:p>
        </w:tc>
      </w:tr>
      <w:tr w:rsidR="00C30891" w:rsidRPr="00C30891" w:rsidTr="00C30891">
        <w:trPr>
          <w:trHeight w:val="20"/>
        </w:trPr>
        <w:tc>
          <w:tcPr>
            <w:tcW w:w="398" w:type="pct"/>
            <w:vMerge/>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p>
        </w:tc>
        <w:tc>
          <w:tcPr>
            <w:tcW w:w="4602" w:type="pct"/>
            <w:gridSpan w:val="9"/>
            <w:shd w:val="clear" w:color="auto" w:fill="FFFFFF" w:themeFill="background1"/>
          </w:tcPr>
          <w:p w:rsidR="00C30891" w:rsidRPr="00C30891" w:rsidRDefault="00C30891" w:rsidP="00C4188B">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Проблема:</w:t>
            </w:r>
            <w:r w:rsidRPr="00C30891">
              <w:rPr>
                <w:rFonts w:ascii="Courier New" w:hAnsi="Courier New" w:cs="Courier New"/>
                <w:b/>
                <w:color w:val="auto"/>
                <w:sz w:val="22"/>
              </w:rPr>
              <w:t xml:space="preserve"> </w:t>
            </w:r>
            <w:r w:rsidR="00C4188B">
              <w:rPr>
                <w:rFonts w:ascii="Courier New" w:hAnsi="Courier New" w:cs="Courier New"/>
                <w:color w:val="auto"/>
                <w:sz w:val="22"/>
              </w:rPr>
              <w:t>обеспечение перевозок</w:t>
            </w:r>
            <w:r w:rsidR="00D62081">
              <w:rPr>
                <w:rFonts w:ascii="Courier New" w:hAnsi="Courier New" w:cs="Courier New"/>
                <w:color w:val="auto"/>
                <w:sz w:val="22"/>
              </w:rPr>
              <w:t xml:space="preserve"> пассажиров автомобильным транспортом по муниципальным маршрутам с наибольшим охватом населенных пунктов района.</w:t>
            </w:r>
          </w:p>
        </w:tc>
      </w:tr>
      <w:tr w:rsidR="00C30891" w:rsidRPr="00C30891" w:rsidTr="00C30891">
        <w:trPr>
          <w:trHeight w:val="20"/>
        </w:trPr>
        <w:tc>
          <w:tcPr>
            <w:tcW w:w="398" w:type="pct"/>
            <w:vMerge/>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p>
        </w:tc>
        <w:tc>
          <w:tcPr>
            <w:tcW w:w="4602" w:type="pct"/>
            <w:gridSpan w:val="9"/>
            <w:shd w:val="clear" w:color="auto" w:fill="FFFFFF" w:themeFill="background1"/>
          </w:tcPr>
          <w:p w:rsidR="00C30891" w:rsidRPr="00C30891" w:rsidRDefault="00C30891" w:rsidP="00D6208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Цель:</w:t>
            </w:r>
            <w:r w:rsidRPr="00C30891">
              <w:rPr>
                <w:rFonts w:ascii="Courier New" w:hAnsi="Courier New" w:cs="Courier New"/>
                <w:b/>
                <w:color w:val="auto"/>
                <w:sz w:val="22"/>
              </w:rPr>
              <w:t xml:space="preserve"> </w:t>
            </w:r>
            <w:r w:rsidR="00D62081">
              <w:rPr>
                <w:rFonts w:ascii="Courier New" w:hAnsi="Courier New" w:cs="Courier New"/>
                <w:color w:val="auto"/>
                <w:sz w:val="22"/>
              </w:rPr>
              <w:t>создания условий для развития конкуренции на рынке оказаний услуг по перевозке пассажиров автомобильным транспортом по муниципальным маршрутам регулярных перевозок.</w:t>
            </w:r>
            <w:r w:rsidRPr="00C30891">
              <w:rPr>
                <w:rFonts w:ascii="Courier New" w:hAnsi="Courier New" w:cs="Courier New"/>
                <w:color w:val="auto"/>
                <w:sz w:val="22"/>
              </w:rPr>
              <w:t xml:space="preserve"> </w:t>
            </w:r>
          </w:p>
        </w:tc>
      </w:tr>
      <w:tr w:rsidR="00C30891" w:rsidRPr="00C30891" w:rsidTr="0032088D">
        <w:trPr>
          <w:trHeight w:val="20"/>
        </w:trPr>
        <w:tc>
          <w:tcPr>
            <w:tcW w:w="398" w:type="pct"/>
            <w:vMerge/>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p>
        </w:tc>
        <w:tc>
          <w:tcPr>
            <w:tcW w:w="2045" w:type="pct"/>
            <w:gridSpan w:val="4"/>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Ключевой целевой показатель эффективности:</w:t>
            </w:r>
          </w:p>
          <w:p w:rsidR="00C30891" w:rsidRPr="00C30891" w:rsidRDefault="00C30891" w:rsidP="00C30891">
            <w:pPr>
              <w:spacing w:after="0" w:line="100" w:lineRule="atLeast"/>
              <w:ind w:right="0" w:firstLine="0"/>
              <w:jc w:val="left"/>
              <w:rPr>
                <w:rFonts w:ascii="Courier New" w:hAnsi="Courier New" w:cs="Courier New"/>
                <w:b/>
                <w:color w:val="auto"/>
                <w:sz w:val="24"/>
                <w:szCs w:val="24"/>
              </w:rPr>
            </w:pPr>
            <w:r w:rsidRPr="00C30891">
              <w:rPr>
                <w:rFonts w:ascii="Courier New" w:hAnsi="Courier New" w:cs="Courier New"/>
                <w:color w:val="auto"/>
                <w:sz w:val="22"/>
              </w:rPr>
              <w:t>Доля услуг (работ) по перевозке пассажиров автомобильным транспортом по межмуниципальным маршрутам регулярных перевозов, оказанных (выполненных)организациями частной формы собственности</w:t>
            </w:r>
          </w:p>
        </w:tc>
        <w:tc>
          <w:tcPr>
            <w:tcW w:w="396" w:type="pct"/>
            <w:shd w:val="clear" w:color="auto" w:fill="FFFFFF" w:themeFill="background1"/>
          </w:tcPr>
          <w:p w:rsidR="00C30891" w:rsidRPr="00C30891" w:rsidRDefault="00D62081" w:rsidP="00C30891">
            <w:pPr>
              <w:spacing w:after="0" w:line="100" w:lineRule="atLeast"/>
              <w:ind w:right="0" w:firstLine="0"/>
              <w:jc w:val="left"/>
              <w:rPr>
                <w:rFonts w:ascii="Courier New" w:hAnsi="Courier New" w:cs="Courier New"/>
                <w:color w:val="auto"/>
                <w:sz w:val="24"/>
                <w:szCs w:val="24"/>
              </w:rPr>
            </w:pPr>
            <w:r>
              <w:rPr>
                <w:rFonts w:ascii="Courier New" w:hAnsi="Courier New" w:cs="Courier New"/>
                <w:color w:val="auto"/>
                <w:sz w:val="22"/>
              </w:rPr>
              <w:t>66,6</w:t>
            </w:r>
          </w:p>
        </w:tc>
        <w:tc>
          <w:tcPr>
            <w:tcW w:w="395" w:type="pct"/>
            <w:shd w:val="clear" w:color="auto" w:fill="FFFFFF" w:themeFill="background1"/>
          </w:tcPr>
          <w:p w:rsidR="00C30891" w:rsidRPr="00C30891" w:rsidRDefault="00D62081" w:rsidP="00C30891">
            <w:pPr>
              <w:spacing w:after="0" w:line="100" w:lineRule="atLeast"/>
              <w:ind w:right="0" w:firstLine="0"/>
              <w:jc w:val="left"/>
              <w:rPr>
                <w:rFonts w:ascii="Courier New" w:hAnsi="Courier New" w:cs="Courier New"/>
                <w:color w:val="auto"/>
                <w:sz w:val="24"/>
                <w:szCs w:val="24"/>
              </w:rPr>
            </w:pPr>
            <w:r>
              <w:rPr>
                <w:rFonts w:ascii="Courier New" w:hAnsi="Courier New" w:cs="Courier New"/>
                <w:color w:val="auto"/>
                <w:sz w:val="22"/>
              </w:rPr>
              <w:t>66,6</w:t>
            </w:r>
          </w:p>
        </w:tc>
        <w:tc>
          <w:tcPr>
            <w:tcW w:w="395" w:type="pct"/>
            <w:shd w:val="clear" w:color="auto" w:fill="FFFFFF" w:themeFill="background1"/>
          </w:tcPr>
          <w:p w:rsidR="00C30891" w:rsidRPr="00C30891" w:rsidRDefault="00D62081" w:rsidP="00C30891">
            <w:pPr>
              <w:spacing w:after="0" w:line="100" w:lineRule="atLeast"/>
              <w:ind w:right="0" w:firstLine="0"/>
              <w:jc w:val="left"/>
              <w:rPr>
                <w:rFonts w:ascii="Courier New" w:hAnsi="Courier New" w:cs="Courier New"/>
                <w:color w:val="auto"/>
                <w:sz w:val="24"/>
                <w:szCs w:val="24"/>
              </w:rPr>
            </w:pPr>
            <w:r>
              <w:rPr>
                <w:rFonts w:ascii="Courier New" w:hAnsi="Courier New" w:cs="Courier New"/>
                <w:color w:val="auto"/>
                <w:sz w:val="22"/>
              </w:rPr>
              <w:t>70</w:t>
            </w:r>
          </w:p>
        </w:tc>
        <w:tc>
          <w:tcPr>
            <w:tcW w:w="397" w:type="pct"/>
            <w:shd w:val="clear" w:color="auto" w:fill="FFFFFF" w:themeFill="background1"/>
          </w:tcPr>
          <w:p w:rsidR="00C30891" w:rsidRPr="00C30891" w:rsidRDefault="00D62081" w:rsidP="00C30891">
            <w:pPr>
              <w:spacing w:after="0" w:line="100" w:lineRule="atLeast"/>
              <w:ind w:right="0" w:firstLine="0"/>
              <w:jc w:val="left"/>
              <w:rPr>
                <w:rFonts w:ascii="Courier New" w:hAnsi="Courier New" w:cs="Courier New"/>
                <w:color w:val="auto"/>
                <w:sz w:val="24"/>
                <w:szCs w:val="24"/>
              </w:rPr>
            </w:pPr>
            <w:r>
              <w:rPr>
                <w:rFonts w:ascii="Courier New" w:hAnsi="Courier New" w:cs="Courier New"/>
                <w:color w:val="auto"/>
                <w:sz w:val="22"/>
              </w:rPr>
              <w:t>70</w:t>
            </w:r>
          </w:p>
        </w:tc>
        <w:tc>
          <w:tcPr>
            <w:tcW w:w="974" w:type="pct"/>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Комитет по ЖКХ, транспорту, связи, капитальному строительству и архитектуре</w:t>
            </w:r>
          </w:p>
        </w:tc>
      </w:tr>
      <w:tr w:rsidR="00C30891" w:rsidRPr="00C30891" w:rsidTr="0032088D">
        <w:trPr>
          <w:trHeight w:val="20"/>
        </w:trPr>
        <w:tc>
          <w:tcPr>
            <w:tcW w:w="398" w:type="pct"/>
            <w:shd w:val="clear" w:color="auto" w:fill="FFFFFF" w:themeFill="background1"/>
          </w:tcPr>
          <w:p w:rsidR="00C30891" w:rsidRPr="00C30891" w:rsidRDefault="00A86E96" w:rsidP="00C30891">
            <w:pPr>
              <w:autoSpaceDE w:val="0"/>
              <w:autoSpaceDN w:val="0"/>
              <w:adjustRightInd w:val="0"/>
              <w:spacing w:after="0" w:line="240" w:lineRule="auto"/>
              <w:ind w:right="0" w:firstLine="0"/>
              <w:jc w:val="center"/>
              <w:rPr>
                <w:rFonts w:ascii="Courier New" w:hAnsi="Courier New" w:cs="Courier New"/>
                <w:color w:val="auto"/>
                <w:sz w:val="22"/>
              </w:rPr>
            </w:pPr>
            <w:r>
              <w:rPr>
                <w:rFonts w:ascii="Courier New" w:hAnsi="Courier New" w:cs="Courier New"/>
                <w:color w:val="auto"/>
                <w:sz w:val="22"/>
              </w:rPr>
              <w:t>1.2</w:t>
            </w:r>
            <w:r w:rsidR="00C30891" w:rsidRPr="00C30891">
              <w:rPr>
                <w:rFonts w:ascii="Courier New" w:hAnsi="Courier New" w:cs="Courier New"/>
                <w:color w:val="auto"/>
                <w:sz w:val="22"/>
              </w:rPr>
              <w:t>.1.</w:t>
            </w:r>
          </w:p>
        </w:tc>
        <w:tc>
          <w:tcPr>
            <w:tcW w:w="758" w:type="pct"/>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b/>
                <w:color w:val="auto"/>
                <w:sz w:val="24"/>
                <w:szCs w:val="24"/>
              </w:rPr>
            </w:pPr>
            <w:r w:rsidRPr="00C30891">
              <w:rPr>
                <w:rFonts w:ascii="Courier New" w:hAnsi="Courier New" w:cs="Courier New"/>
                <w:color w:val="auto"/>
                <w:sz w:val="22"/>
              </w:rPr>
              <w:t xml:space="preserve">Обеспечение равного доступа </w:t>
            </w:r>
            <w:r w:rsidRPr="00C30891">
              <w:rPr>
                <w:rFonts w:ascii="Courier New" w:hAnsi="Courier New" w:cs="Courier New"/>
                <w:color w:val="auto"/>
                <w:sz w:val="22"/>
              </w:rPr>
              <w:lastRenderedPageBreak/>
              <w:t>хозяйствующих субъектов к оказанию услуг по перевозке пассажиров и багажа по муниципальным маршрутам регулярных перевозок</w:t>
            </w:r>
          </w:p>
        </w:tc>
        <w:tc>
          <w:tcPr>
            <w:tcW w:w="489" w:type="pct"/>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lastRenderedPageBreak/>
              <w:t>Ежегодно</w:t>
            </w:r>
          </w:p>
        </w:tc>
        <w:tc>
          <w:tcPr>
            <w:tcW w:w="798" w:type="pct"/>
            <w:gridSpan w:val="2"/>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b/>
                <w:color w:val="auto"/>
                <w:sz w:val="24"/>
                <w:szCs w:val="24"/>
              </w:rPr>
            </w:pPr>
            <w:r w:rsidRPr="00C30891">
              <w:rPr>
                <w:rFonts w:ascii="Courier New" w:hAnsi="Courier New" w:cs="Courier New"/>
                <w:color w:val="auto"/>
                <w:sz w:val="22"/>
              </w:rPr>
              <w:t xml:space="preserve">Увеличение числа организаций </w:t>
            </w:r>
            <w:r w:rsidRPr="00C30891">
              <w:rPr>
                <w:rFonts w:ascii="Courier New" w:hAnsi="Courier New" w:cs="Courier New"/>
                <w:color w:val="auto"/>
                <w:sz w:val="22"/>
              </w:rPr>
              <w:lastRenderedPageBreak/>
              <w:t>частной формы собственности в сфере оказания услуг по перевозке пассажиров, ед.</w:t>
            </w:r>
          </w:p>
        </w:tc>
        <w:tc>
          <w:tcPr>
            <w:tcW w:w="396" w:type="pct"/>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lastRenderedPageBreak/>
              <w:t>5</w:t>
            </w:r>
          </w:p>
        </w:tc>
        <w:tc>
          <w:tcPr>
            <w:tcW w:w="395" w:type="pct"/>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5</w:t>
            </w:r>
          </w:p>
        </w:tc>
        <w:tc>
          <w:tcPr>
            <w:tcW w:w="395" w:type="pct"/>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6</w:t>
            </w:r>
          </w:p>
        </w:tc>
        <w:tc>
          <w:tcPr>
            <w:tcW w:w="397" w:type="pct"/>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7</w:t>
            </w:r>
          </w:p>
        </w:tc>
        <w:tc>
          <w:tcPr>
            <w:tcW w:w="974" w:type="pct"/>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b/>
                <w:color w:val="auto"/>
                <w:sz w:val="24"/>
                <w:szCs w:val="24"/>
              </w:rPr>
            </w:pPr>
            <w:r w:rsidRPr="00C30891">
              <w:rPr>
                <w:rFonts w:ascii="Courier New" w:hAnsi="Courier New" w:cs="Courier New"/>
                <w:color w:val="auto"/>
                <w:sz w:val="22"/>
              </w:rPr>
              <w:t xml:space="preserve">Комитет по ЖКХ, транспорту, связи, </w:t>
            </w:r>
            <w:r w:rsidRPr="00C30891">
              <w:rPr>
                <w:rFonts w:ascii="Courier New" w:hAnsi="Courier New" w:cs="Courier New"/>
                <w:color w:val="auto"/>
                <w:sz w:val="22"/>
              </w:rPr>
              <w:lastRenderedPageBreak/>
              <w:t>капитальному строительству и архитектуре</w:t>
            </w:r>
          </w:p>
        </w:tc>
      </w:tr>
      <w:tr w:rsidR="00C30891" w:rsidRPr="00C30891" w:rsidTr="00C30891">
        <w:trPr>
          <w:trHeight w:val="20"/>
        </w:trPr>
        <w:tc>
          <w:tcPr>
            <w:tcW w:w="398" w:type="pct"/>
            <w:vMerge w:val="restart"/>
            <w:shd w:val="clear" w:color="auto" w:fill="FFFFFF" w:themeFill="background1"/>
          </w:tcPr>
          <w:p w:rsidR="00C30891" w:rsidRPr="00C30891" w:rsidRDefault="00A86E96" w:rsidP="00C30891">
            <w:pPr>
              <w:autoSpaceDE w:val="0"/>
              <w:autoSpaceDN w:val="0"/>
              <w:adjustRightInd w:val="0"/>
              <w:spacing w:after="0" w:line="240" w:lineRule="auto"/>
              <w:ind w:right="0" w:firstLine="0"/>
              <w:jc w:val="center"/>
              <w:rPr>
                <w:rFonts w:ascii="Courier New" w:hAnsi="Courier New" w:cs="Courier New"/>
                <w:color w:val="auto"/>
                <w:sz w:val="22"/>
              </w:rPr>
            </w:pPr>
            <w:r>
              <w:rPr>
                <w:rFonts w:ascii="Courier New" w:hAnsi="Courier New" w:cs="Courier New"/>
                <w:color w:val="auto"/>
                <w:sz w:val="22"/>
              </w:rPr>
              <w:lastRenderedPageBreak/>
              <w:t>1.3</w:t>
            </w:r>
            <w:r w:rsidR="00C30891" w:rsidRPr="00C30891">
              <w:rPr>
                <w:rFonts w:ascii="Courier New" w:hAnsi="Courier New" w:cs="Courier New"/>
                <w:color w:val="auto"/>
                <w:sz w:val="22"/>
              </w:rPr>
              <w:t>.</w:t>
            </w:r>
          </w:p>
        </w:tc>
        <w:tc>
          <w:tcPr>
            <w:tcW w:w="4602" w:type="pct"/>
            <w:gridSpan w:val="9"/>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Рынок услуг связи, в том числе услуг по предоставлению широкополосного доступа к информационно- телекоммуникационной сети «Интернет»</w:t>
            </w:r>
          </w:p>
        </w:tc>
      </w:tr>
      <w:tr w:rsidR="00C30891" w:rsidRPr="00C30891" w:rsidTr="00C30891">
        <w:trPr>
          <w:trHeight w:val="720"/>
        </w:trPr>
        <w:tc>
          <w:tcPr>
            <w:tcW w:w="398" w:type="pct"/>
            <w:vMerge/>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b/>
                <w:color w:val="auto"/>
                <w:sz w:val="22"/>
              </w:rPr>
            </w:pPr>
          </w:p>
        </w:tc>
        <w:tc>
          <w:tcPr>
            <w:tcW w:w="4602" w:type="pct"/>
            <w:gridSpan w:val="9"/>
            <w:shd w:val="clear" w:color="auto" w:fill="FFFFFF" w:themeFill="background1"/>
          </w:tcPr>
          <w:p w:rsidR="00C30891" w:rsidRPr="00C30891" w:rsidRDefault="00C30891" w:rsidP="00C30891">
            <w:pPr>
              <w:shd w:val="clear" w:color="auto" w:fill="FFFFFF"/>
              <w:spacing w:after="0" w:line="240" w:lineRule="auto"/>
              <w:ind w:right="0" w:firstLine="0"/>
              <w:rPr>
                <w:rFonts w:ascii="Courier New" w:hAnsi="Courier New" w:cs="Courier New"/>
                <w:sz w:val="24"/>
                <w:szCs w:val="24"/>
              </w:rPr>
            </w:pPr>
            <w:r w:rsidRPr="00C30891">
              <w:rPr>
                <w:rFonts w:ascii="Courier New" w:hAnsi="Courier New" w:cs="Courier New"/>
                <w:color w:val="auto"/>
                <w:sz w:val="22"/>
              </w:rPr>
              <w:t>Оценка текущего состояния:</w:t>
            </w:r>
            <w:r w:rsidRPr="00C30891">
              <w:rPr>
                <w:rFonts w:ascii="Courier New" w:hAnsi="Courier New" w:cs="Courier New"/>
                <w:sz w:val="22"/>
              </w:rPr>
              <w:t xml:space="preserve"> </w:t>
            </w:r>
            <w:r w:rsidR="00BE529D" w:rsidRPr="003F407B">
              <w:rPr>
                <w:rFonts w:ascii="Courier New" w:hAnsi="Courier New" w:cs="Courier New"/>
                <w:sz w:val="22"/>
              </w:rPr>
              <w:t>Стационарной телефонной связью охвачен в районе только поселок Кутулик. Во всех образовательных учреждениях имеется доступ к сети "Интернет". Основным оператором, предоставляющим междугородной и международной телефонной связи, является ЗАО "Ростелеком". Основным оператором, представляющим услуги сотовой связи, выступает Теле2. Также, но менее распространены: МТС, Мегафон, Билайн.</w:t>
            </w:r>
          </w:p>
          <w:p w:rsidR="00C30891" w:rsidRPr="00C30891" w:rsidRDefault="00C30891" w:rsidP="00C30891">
            <w:pPr>
              <w:spacing w:after="0" w:line="100" w:lineRule="atLeast"/>
              <w:ind w:right="0" w:firstLine="0"/>
              <w:jc w:val="left"/>
              <w:rPr>
                <w:rFonts w:ascii="Courier New" w:hAnsi="Courier New" w:cs="Courier New"/>
                <w:b/>
                <w:color w:val="auto"/>
                <w:sz w:val="24"/>
                <w:szCs w:val="24"/>
              </w:rPr>
            </w:pPr>
          </w:p>
        </w:tc>
      </w:tr>
      <w:tr w:rsidR="00C30891" w:rsidRPr="00C30891" w:rsidTr="00C30891">
        <w:trPr>
          <w:trHeight w:val="20"/>
        </w:trPr>
        <w:tc>
          <w:tcPr>
            <w:tcW w:w="398" w:type="pct"/>
            <w:vMerge/>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b/>
                <w:color w:val="auto"/>
                <w:sz w:val="22"/>
              </w:rPr>
            </w:pPr>
          </w:p>
        </w:tc>
        <w:tc>
          <w:tcPr>
            <w:tcW w:w="4602" w:type="pct"/>
            <w:gridSpan w:val="9"/>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b/>
                <w:color w:val="auto"/>
                <w:sz w:val="24"/>
                <w:szCs w:val="24"/>
              </w:rPr>
            </w:pPr>
            <w:r w:rsidRPr="00C30891">
              <w:rPr>
                <w:rFonts w:ascii="Courier New" w:hAnsi="Courier New" w:cs="Courier New"/>
                <w:color w:val="auto"/>
                <w:sz w:val="22"/>
              </w:rPr>
              <w:t>Проблема: В малых деревнях Аларского района (16 населенных пунктов) неустойчивая сотовая связь, например в деревнях таких как д.Халты, д.Чухлинская, д.Высотская, д.Мардай проживают менее 100 человек, сотовые операторы не соглашаются устанавливать дополнительные усилители или вышки, поскольку это не рентабельно. В д.Готол, д.Кукунур, д.Куркат отсутствует сотовая связь.</w:t>
            </w:r>
          </w:p>
        </w:tc>
      </w:tr>
      <w:tr w:rsidR="00C30891" w:rsidRPr="00C30891" w:rsidTr="00C30891">
        <w:trPr>
          <w:trHeight w:val="20"/>
        </w:trPr>
        <w:tc>
          <w:tcPr>
            <w:tcW w:w="398" w:type="pct"/>
            <w:vMerge/>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b/>
                <w:color w:val="auto"/>
                <w:sz w:val="22"/>
              </w:rPr>
            </w:pPr>
          </w:p>
        </w:tc>
        <w:tc>
          <w:tcPr>
            <w:tcW w:w="4602" w:type="pct"/>
            <w:gridSpan w:val="9"/>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Цель:</w:t>
            </w:r>
            <w:r w:rsidRPr="00C30891">
              <w:rPr>
                <w:rFonts w:ascii="Courier New" w:hAnsi="Courier New" w:cs="Courier New"/>
                <w:b/>
                <w:color w:val="auto"/>
                <w:sz w:val="22"/>
              </w:rPr>
              <w:t xml:space="preserve"> </w:t>
            </w:r>
            <w:r w:rsidRPr="00C30891">
              <w:rPr>
                <w:rFonts w:ascii="Courier New" w:hAnsi="Courier New" w:cs="Courier New"/>
                <w:color w:val="auto"/>
                <w:sz w:val="22"/>
              </w:rPr>
              <w:t xml:space="preserve">Расширение зон покрытия операторов мобильной связи, расширение охвата населения муниципального  образования «Аларский район» к услугам информационно- телекоммуникационной сети «Интернет» </w:t>
            </w:r>
          </w:p>
        </w:tc>
      </w:tr>
      <w:tr w:rsidR="00C30891" w:rsidRPr="00C30891" w:rsidTr="0032088D">
        <w:trPr>
          <w:trHeight w:val="20"/>
        </w:trPr>
        <w:tc>
          <w:tcPr>
            <w:tcW w:w="398" w:type="pct"/>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b/>
                <w:color w:val="auto"/>
                <w:sz w:val="22"/>
              </w:rPr>
            </w:pPr>
          </w:p>
        </w:tc>
        <w:tc>
          <w:tcPr>
            <w:tcW w:w="2045" w:type="pct"/>
            <w:gridSpan w:val="4"/>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Ключевой целевой показатель эффективности:</w:t>
            </w:r>
          </w:p>
          <w:p w:rsidR="00C30891" w:rsidRPr="00C30891" w:rsidRDefault="00C30891" w:rsidP="00C30891">
            <w:pPr>
              <w:spacing w:after="0" w:line="100" w:lineRule="atLeast"/>
              <w:ind w:right="0" w:firstLine="0"/>
              <w:jc w:val="left"/>
              <w:rPr>
                <w:rFonts w:ascii="Courier New" w:hAnsi="Courier New" w:cs="Courier New"/>
                <w:b/>
                <w:color w:val="auto"/>
                <w:sz w:val="24"/>
                <w:szCs w:val="24"/>
              </w:rPr>
            </w:pPr>
            <w:r w:rsidRPr="00C30891">
              <w:rPr>
                <w:rFonts w:ascii="Courier New" w:hAnsi="Courier New" w:cs="Courier New"/>
                <w:color w:val="auto"/>
                <w:sz w:val="22"/>
              </w:rPr>
              <w:lastRenderedPageBreak/>
              <w:t>Доля организаций частной формы собственности в сфере оказания услуг по предоставлению широкополосного доступа к информационно- телекоммуникационной сети «Интернет» процентов</w:t>
            </w:r>
          </w:p>
        </w:tc>
        <w:tc>
          <w:tcPr>
            <w:tcW w:w="396" w:type="pct"/>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color w:val="auto"/>
                <w:sz w:val="24"/>
                <w:szCs w:val="24"/>
              </w:rPr>
            </w:pPr>
          </w:p>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100</w:t>
            </w:r>
          </w:p>
        </w:tc>
        <w:tc>
          <w:tcPr>
            <w:tcW w:w="395" w:type="pct"/>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b/>
                <w:color w:val="auto"/>
                <w:sz w:val="24"/>
                <w:szCs w:val="24"/>
              </w:rPr>
            </w:pPr>
          </w:p>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100</w:t>
            </w:r>
          </w:p>
        </w:tc>
        <w:tc>
          <w:tcPr>
            <w:tcW w:w="395" w:type="pct"/>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b/>
                <w:color w:val="auto"/>
                <w:sz w:val="24"/>
                <w:szCs w:val="24"/>
              </w:rPr>
            </w:pPr>
          </w:p>
          <w:p w:rsidR="00C30891" w:rsidRPr="00C30891" w:rsidRDefault="00C30891" w:rsidP="00C30891">
            <w:pPr>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100</w:t>
            </w:r>
          </w:p>
        </w:tc>
        <w:tc>
          <w:tcPr>
            <w:tcW w:w="397" w:type="pct"/>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b/>
                <w:color w:val="auto"/>
                <w:sz w:val="24"/>
                <w:szCs w:val="24"/>
              </w:rPr>
            </w:pPr>
          </w:p>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100</w:t>
            </w:r>
          </w:p>
        </w:tc>
        <w:tc>
          <w:tcPr>
            <w:tcW w:w="974" w:type="pct"/>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b/>
                <w:color w:val="auto"/>
                <w:sz w:val="24"/>
                <w:szCs w:val="24"/>
              </w:rPr>
            </w:pPr>
            <w:r w:rsidRPr="00C30891">
              <w:rPr>
                <w:rFonts w:ascii="Courier New" w:hAnsi="Courier New" w:cs="Courier New"/>
                <w:color w:val="auto"/>
                <w:sz w:val="22"/>
              </w:rPr>
              <w:t xml:space="preserve">Комитет по ЖКХ, транспорту, связи, </w:t>
            </w:r>
            <w:r w:rsidRPr="00C30891">
              <w:rPr>
                <w:rFonts w:ascii="Courier New" w:hAnsi="Courier New" w:cs="Courier New"/>
                <w:color w:val="auto"/>
                <w:sz w:val="22"/>
              </w:rPr>
              <w:lastRenderedPageBreak/>
              <w:t>капитальному строительству и архитектуре</w:t>
            </w:r>
          </w:p>
        </w:tc>
      </w:tr>
      <w:tr w:rsidR="00C30891" w:rsidRPr="00C30891" w:rsidTr="0032088D">
        <w:trPr>
          <w:trHeight w:val="20"/>
        </w:trPr>
        <w:tc>
          <w:tcPr>
            <w:tcW w:w="398" w:type="pct"/>
            <w:shd w:val="clear" w:color="auto" w:fill="FFFFFF" w:themeFill="background1"/>
          </w:tcPr>
          <w:p w:rsidR="00C30891" w:rsidRPr="00C30891" w:rsidRDefault="00A86E96" w:rsidP="00C30891">
            <w:pPr>
              <w:autoSpaceDE w:val="0"/>
              <w:autoSpaceDN w:val="0"/>
              <w:adjustRightInd w:val="0"/>
              <w:spacing w:after="0" w:line="240" w:lineRule="auto"/>
              <w:ind w:right="0" w:firstLine="0"/>
              <w:jc w:val="center"/>
              <w:rPr>
                <w:rFonts w:ascii="Courier New" w:hAnsi="Courier New" w:cs="Courier New"/>
                <w:color w:val="auto"/>
                <w:sz w:val="22"/>
              </w:rPr>
            </w:pPr>
            <w:r>
              <w:rPr>
                <w:rFonts w:ascii="Courier New" w:hAnsi="Courier New" w:cs="Courier New"/>
                <w:color w:val="auto"/>
                <w:sz w:val="22"/>
              </w:rPr>
              <w:lastRenderedPageBreak/>
              <w:t>1.3</w:t>
            </w:r>
            <w:r w:rsidR="00C30891" w:rsidRPr="00C30891">
              <w:rPr>
                <w:rFonts w:ascii="Courier New" w:hAnsi="Courier New" w:cs="Courier New"/>
                <w:color w:val="auto"/>
                <w:sz w:val="22"/>
              </w:rPr>
              <w:t>.1</w:t>
            </w:r>
          </w:p>
        </w:tc>
        <w:tc>
          <w:tcPr>
            <w:tcW w:w="758" w:type="pct"/>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Рассмотрение обращений граждан по вопросам отсутствия связи</w:t>
            </w:r>
          </w:p>
        </w:tc>
        <w:tc>
          <w:tcPr>
            <w:tcW w:w="527" w:type="pct"/>
            <w:gridSpan w:val="2"/>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Ежегодно</w:t>
            </w:r>
          </w:p>
        </w:tc>
        <w:tc>
          <w:tcPr>
            <w:tcW w:w="760" w:type="pct"/>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Количество жалоб, поступивших в администрацию МО «Аларский район» на обслуживания в сфере услуг связи</w:t>
            </w:r>
          </w:p>
        </w:tc>
        <w:tc>
          <w:tcPr>
            <w:tcW w:w="396" w:type="pct"/>
            <w:shd w:val="clear" w:color="auto" w:fill="FFFFFF" w:themeFill="background1"/>
          </w:tcPr>
          <w:p w:rsidR="00C30891" w:rsidRPr="00C30891" w:rsidRDefault="00BE529D" w:rsidP="00C30891">
            <w:pPr>
              <w:spacing w:after="0" w:line="100" w:lineRule="atLeast"/>
              <w:ind w:right="0" w:firstLine="0"/>
              <w:jc w:val="left"/>
              <w:rPr>
                <w:rFonts w:ascii="Courier New" w:hAnsi="Courier New" w:cs="Courier New"/>
                <w:color w:val="auto"/>
                <w:sz w:val="24"/>
                <w:szCs w:val="24"/>
              </w:rPr>
            </w:pPr>
            <w:r>
              <w:rPr>
                <w:rFonts w:ascii="Courier New" w:hAnsi="Courier New" w:cs="Courier New"/>
                <w:color w:val="auto"/>
                <w:sz w:val="22"/>
              </w:rPr>
              <w:t>0</w:t>
            </w:r>
          </w:p>
        </w:tc>
        <w:tc>
          <w:tcPr>
            <w:tcW w:w="395" w:type="pct"/>
            <w:shd w:val="clear" w:color="auto" w:fill="FFFFFF" w:themeFill="background1"/>
          </w:tcPr>
          <w:p w:rsidR="00C30891" w:rsidRPr="00C30891" w:rsidRDefault="00BE529D" w:rsidP="00C30891">
            <w:pPr>
              <w:spacing w:after="0" w:line="100" w:lineRule="atLeast"/>
              <w:ind w:right="0" w:firstLine="0"/>
              <w:jc w:val="left"/>
              <w:rPr>
                <w:rFonts w:ascii="Courier New" w:hAnsi="Courier New" w:cs="Courier New"/>
                <w:color w:val="auto"/>
                <w:sz w:val="24"/>
                <w:szCs w:val="24"/>
              </w:rPr>
            </w:pPr>
            <w:r>
              <w:rPr>
                <w:rFonts w:ascii="Courier New" w:hAnsi="Courier New" w:cs="Courier New"/>
                <w:color w:val="auto"/>
                <w:sz w:val="22"/>
              </w:rPr>
              <w:t>0</w:t>
            </w:r>
          </w:p>
        </w:tc>
        <w:tc>
          <w:tcPr>
            <w:tcW w:w="395" w:type="pct"/>
            <w:shd w:val="clear" w:color="auto" w:fill="FFFFFF" w:themeFill="background1"/>
          </w:tcPr>
          <w:p w:rsidR="00C30891" w:rsidRPr="00C30891" w:rsidRDefault="00BE529D" w:rsidP="00C30891">
            <w:pPr>
              <w:spacing w:after="0" w:line="100" w:lineRule="atLeast"/>
              <w:ind w:right="0" w:firstLine="0"/>
              <w:jc w:val="left"/>
              <w:rPr>
                <w:rFonts w:ascii="Courier New" w:hAnsi="Courier New" w:cs="Courier New"/>
                <w:color w:val="auto"/>
                <w:sz w:val="24"/>
                <w:szCs w:val="24"/>
              </w:rPr>
            </w:pPr>
            <w:r>
              <w:rPr>
                <w:rFonts w:ascii="Courier New" w:hAnsi="Courier New" w:cs="Courier New"/>
                <w:color w:val="auto"/>
                <w:sz w:val="22"/>
              </w:rPr>
              <w:t>0</w:t>
            </w:r>
          </w:p>
        </w:tc>
        <w:tc>
          <w:tcPr>
            <w:tcW w:w="397" w:type="pct"/>
            <w:shd w:val="clear" w:color="auto" w:fill="FFFFFF" w:themeFill="background1"/>
          </w:tcPr>
          <w:p w:rsidR="00C30891" w:rsidRPr="00C30891" w:rsidRDefault="00BE529D" w:rsidP="00C30891">
            <w:pPr>
              <w:spacing w:after="0" w:line="100" w:lineRule="atLeast"/>
              <w:ind w:right="0" w:firstLine="0"/>
              <w:jc w:val="left"/>
              <w:rPr>
                <w:rFonts w:ascii="Courier New" w:hAnsi="Courier New" w:cs="Courier New"/>
                <w:color w:val="auto"/>
                <w:sz w:val="24"/>
                <w:szCs w:val="24"/>
              </w:rPr>
            </w:pPr>
            <w:r>
              <w:rPr>
                <w:rFonts w:ascii="Courier New" w:hAnsi="Courier New" w:cs="Courier New"/>
                <w:color w:val="auto"/>
                <w:sz w:val="22"/>
              </w:rPr>
              <w:t>0</w:t>
            </w:r>
          </w:p>
        </w:tc>
        <w:tc>
          <w:tcPr>
            <w:tcW w:w="974" w:type="pct"/>
            <w:shd w:val="clear" w:color="auto" w:fill="FFFFFF" w:themeFill="background1"/>
          </w:tcPr>
          <w:p w:rsidR="00C30891" w:rsidRPr="00C30891" w:rsidRDefault="00C30891" w:rsidP="00C30891">
            <w:pPr>
              <w:spacing w:after="0" w:line="100" w:lineRule="atLeast"/>
              <w:ind w:right="0" w:firstLine="0"/>
              <w:jc w:val="left"/>
              <w:rPr>
                <w:rFonts w:ascii="Courier New" w:hAnsi="Courier New" w:cs="Courier New"/>
                <w:b/>
                <w:color w:val="auto"/>
                <w:sz w:val="24"/>
                <w:szCs w:val="24"/>
              </w:rPr>
            </w:pPr>
            <w:r w:rsidRPr="00C30891">
              <w:rPr>
                <w:rFonts w:ascii="Courier New" w:hAnsi="Courier New" w:cs="Courier New"/>
                <w:color w:val="auto"/>
                <w:sz w:val="22"/>
              </w:rPr>
              <w:t>Комитет по ЖКХ, транспорту, связи, капитальному строительству и архитектуре</w:t>
            </w:r>
          </w:p>
        </w:tc>
      </w:tr>
      <w:tr w:rsidR="00C30891" w:rsidRPr="00C30891" w:rsidTr="00C30891">
        <w:trPr>
          <w:trHeight w:val="20"/>
        </w:trPr>
        <w:tc>
          <w:tcPr>
            <w:tcW w:w="398" w:type="pct"/>
            <w:vMerge w:val="restart"/>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2.1.</w:t>
            </w:r>
          </w:p>
        </w:tc>
        <w:tc>
          <w:tcPr>
            <w:tcW w:w="4602" w:type="pct"/>
            <w:gridSpan w:val="9"/>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Сфера розничной торговли</w:t>
            </w:r>
          </w:p>
        </w:tc>
      </w:tr>
      <w:tr w:rsidR="00C30891" w:rsidRPr="00C30891" w:rsidTr="00C30891">
        <w:trPr>
          <w:trHeight w:val="20"/>
        </w:trPr>
        <w:tc>
          <w:tcPr>
            <w:tcW w:w="398" w:type="pct"/>
            <w:vMerge/>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p>
        </w:tc>
        <w:tc>
          <w:tcPr>
            <w:tcW w:w="4602" w:type="pct"/>
            <w:gridSpan w:val="9"/>
            <w:shd w:val="clear" w:color="auto" w:fill="FFFFFF" w:themeFill="background1"/>
          </w:tcPr>
          <w:p w:rsidR="00C30891" w:rsidRPr="00C30891" w:rsidRDefault="00C30891" w:rsidP="00C30891">
            <w:pPr>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Оценка текущего состояния:</w:t>
            </w:r>
          </w:p>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Сфера розничной торговли Аларского района характеризуется высоким уровнем развития конкуренции. В структуре оборота розничной торговли района доля негосударственной формы собственности составляет 100 %. Положительная динамика развития инфраструктуры розничной торговли также свидетельствует о благоприятной конкурентной среде, сложившейся в данной сфере. В 2018 году в районе открылся продовольственный дискаунтер «Хлеб Соль». В результате торговые площади организаций розничной торговли увеличились на 1250,1 кв.м. Кроме того, на территории района функционируют торговые ряды на 10 торговых мест, которые традиционно являются площадками для реализации сельскохозяйственной продукции, произведенной в районе. Развитие ярмарочной торговли также свидетельствует о развитии конкурентной среды, поскольку обеспечивает возможность крестьянско-фермерским хозяйствам и гражданам реализовывать населению произведенную ими продукцию без посредников по ценам ниже среднерыночных.</w:t>
            </w:r>
          </w:p>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 xml:space="preserve">Все перечисленные факторы, наряду с наметившимся ростом платежеспособного спроса населения, способствовали усилению положительной динамики розничного товарооборота. В </w:t>
            </w:r>
            <w:r w:rsidR="00E16704">
              <w:rPr>
                <w:rFonts w:ascii="Courier New" w:hAnsi="Courier New" w:cs="Courier New"/>
                <w:color w:val="auto"/>
                <w:sz w:val="22"/>
              </w:rPr>
              <w:t>2022</w:t>
            </w:r>
            <w:r w:rsidRPr="00C30891">
              <w:rPr>
                <w:rFonts w:ascii="Courier New" w:hAnsi="Courier New" w:cs="Courier New"/>
                <w:color w:val="auto"/>
                <w:sz w:val="22"/>
              </w:rPr>
              <w:t xml:space="preserve"> году товароо</w:t>
            </w:r>
            <w:r w:rsidR="00E16704">
              <w:rPr>
                <w:rFonts w:ascii="Courier New" w:hAnsi="Courier New" w:cs="Courier New"/>
                <w:color w:val="auto"/>
                <w:sz w:val="22"/>
              </w:rPr>
              <w:t>борот в районе увеличился на 16</w:t>
            </w:r>
            <w:r w:rsidRPr="00C30891">
              <w:rPr>
                <w:rFonts w:ascii="Courier New" w:hAnsi="Courier New" w:cs="Courier New"/>
                <w:color w:val="auto"/>
                <w:sz w:val="22"/>
              </w:rPr>
              <w:t xml:space="preserve"> % по сравнени</w:t>
            </w:r>
            <w:r w:rsidR="00E16704">
              <w:rPr>
                <w:rFonts w:ascii="Courier New" w:hAnsi="Courier New" w:cs="Courier New"/>
                <w:color w:val="auto"/>
                <w:sz w:val="22"/>
              </w:rPr>
              <w:t>ю с 2021 годом и составил 1083,7</w:t>
            </w:r>
            <w:r w:rsidRPr="00C30891">
              <w:rPr>
                <w:rFonts w:ascii="Courier New" w:hAnsi="Courier New" w:cs="Courier New"/>
                <w:color w:val="auto"/>
                <w:sz w:val="22"/>
              </w:rPr>
              <w:t xml:space="preserve"> млн.рублей.</w:t>
            </w:r>
          </w:p>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lastRenderedPageBreak/>
              <w:t>Проблемные вопросы по рынку отсутствуют. В районе есть все условия для создания на потребительском рынке здоровой конкуренции, и ка следствие, повышение качества торгового обслуживания населения. Таким образом, сфера розничной торговли включена в Перечень для дальнейшего содействия развитию конкуренции на данном рынке.</w:t>
            </w:r>
          </w:p>
        </w:tc>
      </w:tr>
      <w:tr w:rsidR="00C30891" w:rsidRPr="00C30891" w:rsidTr="0032088D">
        <w:trPr>
          <w:trHeight w:val="20"/>
        </w:trPr>
        <w:tc>
          <w:tcPr>
            <w:tcW w:w="398" w:type="pct"/>
            <w:vMerge/>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p>
        </w:tc>
        <w:tc>
          <w:tcPr>
            <w:tcW w:w="2045" w:type="pct"/>
            <w:gridSpan w:val="4"/>
            <w:shd w:val="clear" w:color="auto" w:fill="FFFFFF" w:themeFill="background1"/>
          </w:tcPr>
          <w:p w:rsidR="00C30891" w:rsidRPr="00C30891" w:rsidRDefault="00C30891" w:rsidP="00C30891">
            <w:pPr>
              <w:tabs>
                <w:tab w:val="left" w:pos="709"/>
                <w:tab w:val="left" w:pos="851"/>
              </w:tabs>
              <w:suppressAutoHyphens/>
              <w:spacing w:after="0" w:line="240" w:lineRule="auto"/>
              <w:ind w:right="0" w:firstLine="0"/>
              <w:rPr>
                <w:rFonts w:ascii="Courier New" w:hAnsi="Courier New" w:cs="Courier New"/>
                <w:color w:val="auto"/>
                <w:sz w:val="24"/>
                <w:szCs w:val="24"/>
              </w:rPr>
            </w:pPr>
            <w:r w:rsidRPr="00C30891">
              <w:rPr>
                <w:rFonts w:ascii="Courier New" w:hAnsi="Courier New" w:cs="Courier New"/>
                <w:color w:val="auto"/>
                <w:sz w:val="22"/>
              </w:rPr>
              <w:t>Ключевой целевой показатель эффективности:</w:t>
            </w:r>
          </w:p>
          <w:p w:rsidR="00C30891" w:rsidRPr="00C30891" w:rsidRDefault="00C30891" w:rsidP="00C30891">
            <w:pPr>
              <w:spacing w:after="0" w:line="240" w:lineRule="auto"/>
              <w:ind w:right="0" w:firstLine="0"/>
              <w:rPr>
                <w:rFonts w:ascii="Courier New" w:hAnsi="Courier New" w:cs="Courier New"/>
                <w:color w:val="auto"/>
                <w:sz w:val="24"/>
                <w:szCs w:val="24"/>
              </w:rPr>
            </w:pPr>
            <w:r w:rsidRPr="00C30891">
              <w:rPr>
                <w:rFonts w:ascii="Courier New" w:hAnsi="Courier New" w:cs="Courier New"/>
                <w:color w:val="auto"/>
                <w:sz w:val="22"/>
              </w:rPr>
              <w:t>Доля хозяйствующих субъектов негосударственных форм собственности в общем обороте розничной торговли, %</w:t>
            </w:r>
          </w:p>
        </w:tc>
        <w:tc>
          <w:tcPr>
            <w:tcW w:w="396"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color w:val="auto"/>
                <w:sz w:val="22"/>
              </w:rPr>
              <w:t>100</w:t>
            </w:r>
          </w:p>
        </w:tc>
        <w:tc>
          <w:tcPr>
            <w:tcW w:w="395"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color w:val="auto"/>
                <w:sz w:val="22"/>
              </w:rPr>
              <w:t>100</w:t>
            </w:r>
          </w:p>
        </w:tc>
        <w:tc>
          <w:tcPr>
            <w:tcW w:w="395"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color w:val="auto"/>
                <w:sz w:val="22"/>
              </w:rPr>
              <w:t>100</w:t>
            </w:r>
          </w:p>
        </w:tc>
        <w:tc>
          <w:tcPr>
            <w:tcW w:w="397"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color w:val="auto"/>
                <w:sz w:val="22"/>
              </w:rPr>
              <w:t>100</w:t>
            </w:r>
          </w:p>
        </w:tc>
        <w:tc>
          <w:tcPr>
            <w:tcW w:w="974" w:type="pct"/>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Управление экономического развития, труда и туризма администрации МО «Аларский район»</w:t>
            </w:r>
          </w:p>
        </w:tc>
      </w:tr>
      <w:tr w:rsidR="00E16704" w:rsidRPr="00C30891" w:rsidTr="0032088D">
        <w:trPr>
          <w:trHeight w:val="20"/>
        </w:trPr>
        <w:tc>
          <w:tcPr>
            <w:tcW w:w="398" w:type="pct"/>
            <w:tcBorders>
              <w:right w:val="single" w:sz="4" w:space="0" w:color="auto"/>
            </w:tcBorders>
            <w:shd w:val="clear" w:color="auto" w:fill="FFFFFF" w:themeFill="background1"/>
          </w:tcPr>
          <w:p w:rsidR="00E16704" w:rsidRPr="00C30891" w:rsidRDefault="00E16704" w:rsidP="00C30891">
            <w:pPr>
              <w:autoSpaceDE w:val="0"/>
              <w:autoSpaceDN w:val="0"/>
              <w:adjustRightInd w:val="0"/>
              <w:spacing w:after="0" w:line="240" w:lineRule="auto"/>
              <w:ind w:right="0" w:firstLine="0"/>
              <w:jc w:val="center"/>
              <w:rPr>
                <w:rFonts w:ascii="Courier New" w:hAnsi="Courier New" w:cs="Courier New"/>
                <w:color w:val="auto"/>
                <w:sz w:val="22"/>
              </w:rPr>
            </w:pPr>
            <w:r>
              <w:rPr>
                <w:rFonts w:ascii="Courier New" w:hAnsi="Courier New" w:cs="Courier New"/>
                <w:color w:val="auto"/>
                <w:sz w:val="22"/>
              </w:rPr>
              <w:t>2.1.1.</w:t>
            </w:r>
          </w:p>
        </w:tc>
        <w:tc>
          <w:tcPr>
            <w:tcW w:w="758" w:type="pct"/>
            <w:tcBorders>
              <w:top w:val="single" w:sz="4" w:space="0" w:color="auto"/>
              <w:left w:val="single" w:sz="4" w:space="0" w:color="auto"/>
              <w:bottom w:val="single" w:sz="4" w:space="0" w:color="auto"/>
              <w:right w:val="single" w:sz="4" w:space="0" w:color="auto"/>
            </w:tcBorders>
            <w:shd w:val="clear" w:color="auto" w:fill="FFFFFF" w:themeFill="background1"/>
          </w:tcPr>
          <w:p w:rsidR="00E16704" w:rsidRPr="00C30891" w:rsidRDefault="00E16704" w:rsidP="00C30891">
            <w:pPr>
              <w:adjustRightInd w:val="0"/>
              <w:spacing w:after="0" w:line="240" w:lineRule="auto"/>
              <w:ind w:right="0" w:firstLine="0"/>
              <w:jc w:val="left"/>
              <w:rPr>
                <w:rFonts w:ascii="Courier New" w:hAnsi="Courier New" w:cs="Courier New"/>
                <w:sz w:val="22"/>
                <w:lang w:bidi="ru-RU"/>
              </w:rPr>
            </w:pPr>
            <w:r>
              <w:rPr>
                <w:rFonts w:ascii="Courier New" w:hAnsi="Courier New" w:cs="Courier New"/>
                <w:sz w:val="22"/>
                <w:lang w:bidi="ru-RU"/>
              </w:rPr>
              <w:t>Проведение  опроса хозяйствующих субъектов в целях определения потребности в предоставлении мест под размещение  нестационарных торговых объектов</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tcPr>
          <w:p w:rsidR="00E16704" w:rsidRPr="00C30891" w:rsidRDefault="00E16704" w:rsidP="00C30891">
            <w:pPr>
              <w:adjustRightInd w:val="0"/>
              <w:spacing w:after="0" w:line="240" w:lineRule="auto"/>
              <w:ind w:right="0" w:firstLine="0"/>
              <w:jc w:val="center"/>
              <w:rPr>
                <w:rFonts w:ascii="Courier New" w:hAnsi="Courier New" w:cs="Courier New"/>
                <w:sz w:val="22"/>
                <w:lang w:bidi="ru-RU"/>
              </w:rPr>
            </w:pPr>
            <w:r w:rsidRPr="00C30891">
              <w:rPr>
                <w:rFonts w:ascii="Courier New" w:hAnsi="Courier New" w:cs="Courier New"/>
                <w:sz w:val="22"/>
                <w:lang w:bidi="ru-RU"/>
              </w:rPr>
              <w:t>Ежегодно</w:t>
            </w:r>
          </w:p>
        </w:tc>
        <w:tc>
          <w:tcPr>
            <w:tcW w:w="7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16704" w:rsidRPr="00C30891" w:rsidRDefault="00E66CC3" w:rsidP="00C30891">
            <w:pPr>
              <w:spacing w:after="0" w:line="240" w:lineRule="auto"/>
              <w:ind w:right="0" w:firstLine="0"/>
              <w:jc w:val="left"/>
              <w:rPr>
                <w:rFonts w:ascii="Courier New" w:hAnsi="Courier New" w:cs="Courier New"/>
                <w:sz w:val="22"/>
                <w:lang w:bidi="ru-RU"/>
              </w:rPr>
            </w:pPr>
            <w:r>
              <w:rPr>
                <w:rFonts w:ascii="Courier New" w:hAnsi="Courier New" w:cs="Courier New"/>
                <w:sz w:val="22"/>
                <w:lang w:bidi="ru-RU"/>
              </w:rPr>
              <w:t>Количество отчетов по результатам проведенного опроса</w:t>
            </w:r>
          </w:p>
        </w:tc>
        <w:tc>
          <w:tcPr>
            <w:tcW w:w="396" w:type="pct"/>
            <w:shd w:val="clear" w:color="auto" w:fill="FFFFFF" w:themeFill="background1"/>
          </w:tcPr>
          <w:p w:rsidR="00E16704" w:rsidRPr="00C30891" w:rsidRDefault="00E66CC3" w:rsidP="00C30891">
            <w:pPr>
              <w:adjustRightInd w:val="0"/>
              <w:spacing w:after="0" w:line="240" w:lineRule="auto"/>
              <w:ind w:right="0" w:firstLine="0"/>
              <w:jc w:val="center"/>
              <w:rPr>
                <w:rFonts w:ascii="Courier New" w:hAnsi="Courier New" w:cs="Courier New"/>
                <w:color w:val="auto"/>
                <w:sz w:val="22"/>
              </w:rPr>
            </w:pPr>
            <w:r>
              <w:rPr>
                <w:rFonts w:ascii="Courier New" w:hAnsi="Courier New" w:cs="Courier New"/>
                <w:color w:val="auto"/>
                <w:sz w:val="22"/>
              </w:rPr>
              <w:t>0</w:t>
            </w:r>
          </w:p>
        </w:tc>
        <w:tc>
          <w:tcPr>
            <w:tcW w:w="395" w:type="pct"/>
            <w:shd w:val="clear" w:color="auto" w:fill="FFFFFF" w:themeFill="background1"/>
          </w:tcPr>
          <w:p w:rsidR="00E16704" w:rsidRPr="00C30891" w:rsidRDefault="00E66CC3" w:rsidP="00C30891">
            <w:pPr>
              <w:adjustRightInd w:val="0"/>
              <w:spacing w:after="0" w:line="240" w:lineRule="auto"/>
              <w:ind w:right="0" w:firstLine="0"/>
              <w:jc w:val="center"/>
              <w:rPr>
                <w:rFonts w:ascii="Courier New" w:hAnsi="Courier New" w:cs="Courier New"/>
                <w:color w:val="auto"/>
                <w:sz w:val="22"/>
              </w:rPr>
            </w:pPr>
            <w:r>
              <w:rPr>
                <w:rFonts w:ascii="Courier New" w:hAnsi="Courier New" w:cs="Courier New"/>
                <w:color w:val="auto"/>
                <w:sz w:val="22"/>
              </w:rPr>
              <w:t>1</w:t>
            </w:r>
          </w:p>
        </w:tc>
        <w:tc>
          <w:tcPr>
            <w:tcW w:w="395" w:type="pct"/>
            <w:shd w:val="clear" w:color="auto" w:fill="FFFFFF" w:themeFill="background1"/>
          </w:tcPr>
          <w:p w:rsidR="00E16704" w:rsidRPr="00C30891" w:rsidRDefault="00E66CC3" w:rsidP="00C30891">
            <w:pPr>
              <w:adjustRightInd w:val="0"/>
              <w:spacing w:after="0" w:line="240" w:lineRule="auto"/>
              <w:ind w:right="0" w:firstLine="0"/>
              <w:jc w:val="center"/>
              <w:rPr>
                <w:rFonts w:ascii="Courier New" w:hAnsi="Courier New" w:cs="Courier New"/>
                <w:color w:val="auto"/>
                <w:sz w:val="22"/>
              </w:rPr>
            </w:pPr>
            <w:r>
              <w:rPr>
                <w:rFonts w:ascii="Courier New" w:hAnsi="Courier New" w:cs="Courier New"/>
                <w:color w:val="auto"/>
                <w:sz w:val="22"/>
              </w:rPr>
              <w:t>1</w:t>
            </w:r>
          </w:p>
        </w:tc>
        <w:tc>
          <w:tcPr>
            <w:tcW w:w="397" w:type="pct"/>
            <w:shd w:val="clear" w:color="auto" w:fill="FFFFFF" w:themeFill="background1"/>
          </w:tcPr>
          <w:p w:rsidR="00E16704" w:rsidRPr="00C30891" w:rsidRDefault="00E66CC3" w:rsidP="00C30891">
            <w:pPr>
              <w:adjustRightInd w:val="0"/>
              <w:spacing w:after="0" w:line="240" w:lineRule="auto"/>
              <w:ind w:right="0" w:firstLine="0"/>
              <w:jc w:val="center"/>
              <w:rPr>
                <w:rFonts w:ascii="Courier New" w:hAnsi="Courier New" w:cs="Courier New"/>
                <w:color w:val="auto"/>
                <w:sz w:val="22"/>
              </w:rPr>
            </w:pPr>
            <w:r>
              <w:rPr>
                <w:rFonts w:ascii="Courier New" w:hAnsi="Courier New" w:cs="Courier New"/>
                <w:color w:val="auto"/>
                <w:sz w:val="22"/>
              </w:rPr>
              <w:t>1</w:t>
            </w:r>
          </w:p>
        </w:tc>
        <w:tc>
          <w:tcPr>
            <w:tcW w:w="974" w:type="pct"/>
            <w:shd w:val="clear" w:color="auto" w:fill="FFFFFF" w:themeFill="background1"/>
          </w:tcPr>
          <w:p w:rsidR="00E16704" w:rsidRPr="00C30891" w:rsidRDefault="00E66CC3" w:rsidP="00C30891">
            <w:pPr>
              <w:adjustRightInd w:val="0"/>
              <w:spacing w:after="0" w:line="240" w:lineRule="auto"/>
              <w:ind w:right="0" w:firstLine="0"/>
              <w:jc w:val="left"/>
              <w:rPr>
                <w:rFonts w:ascii="Courier New" w:hAnsi="Courier New" w:cs="Courier New"/>
                <w:color w:val="auto"/>
                <w:sz w:val="22"/>
              </w:rPr>
            </w:pPr>
            <w:r w:rsidRPr="00C30891">
              <w:rPr>
                <w:rFonts w:ascii="Courier New" w:hAnsi="Courier New" w:cs="Courier New"/>
                <w:color w:val="auto"/>
                <w:sz w:val="22"/>
              </w:rPr>
              <w:t>Управление экономического развития, труда и туризма администрации МО «Аларский район»</w:t>
            </w:r>
          </w:p>
        </w:tc>
      </w:tr>
      <w:tr w:rsidR="00C30891" w:rsidRPr="00C30891" w:rsidTr="0032088D">
        <w:trPr>
          <w:trHeight w:val="20"/>
        </w:trPr>
        <w:tc>
          <w:tcPr>
            <w:tcW w:w="398" w:type="pct"/>
            <w:tcBorders>
              <w:right w:val="single" w:sz="4" w:space="0" w:color="auto"/>
            </w:tcBorders>
            <w:shd w:val="clear" w:color="auto" w:fill="FFFFFF" w:themeFill="background1"/>
          </w:tcPr>
          <w:p w:rsidR="00C30891" w:rsidRPr="00C30891" w:rsidRDefault="00E16704" w:rsidP="00C30891">
            <w:pPr>
              <w:autoSpaceDE w:val="0"/>
              <w:autoSpaceDN w:val="0"/>
              <w:adjustRightInd w:val="0"/>
              <w:spacing w:after="0" w:line="240" w:lineRule="auto"/>
              <w:ind w:right="0" w:firstLine="0"/>
              <w:jc w:val="center"/>
              <w:rPr>
                <w:rFonts w:ascii="Courier New" w:hAnsi="Courier New" w:cs="Courier New"/>
                <w:color w:val="auto"/>
                <w:sz w:val="22"/>
              </w:rPr>
            </w:pPr>
            <w:r>
              <w:rPr>
                <w:rFonts w:ascii="Courier New" w:hAnsi="Courier New" w:cs="Courier New"/>
                <w:color w:val="auto"/>
                <w:sz w:val="22"/>
              </w:rPr>
              <w:t>2.1.2</w:t>
            </w:r>
            <w:r w:rsidR="00C30891" w:rsidRPr="00C30891">
              <w:rPr>
                <w:rFonts w:ascii="Courier New" w:hAnsi="Courier New" w:cs="Courier New"/>
                <w:color w:val="auto"/>
                <w:sz w:val="22"/>
              </w:rPr>
              <w:t>.</w:t>
            </w:r>
          </w:p>
        </w:tc>
        <w:tc>
          <w:tcPr>
            <w:tcW w:w="758" w:type="pct"/>
            <w:tcBorders>
              <w:top w:val="single" w:sz="4" w:space="0" w:color="auto"/>
              <w:left w:val="single" w:sz="4" w:space="0" w:color="auto"/>
              <w:bottom w:val="single" w:sz="4" w:space="0" w:color="auto"/>
              <w:right w:val="single" w:sz="4" w:space="0" w:color="auto"/>
            </w:tcBorders>
            <w:shd w:val="clear" w:color="auto" w:fill="FFFFFF" w:themeFill="background1"/>
          </w:tcPr>
          <w:p w:rsidR="00C30891" w:rsidRPr="00C30891" w:rsidRDefault="00E66CC3" w:rsidP="00C30891">
            <w:pPr>
              <w:adjustRightInd w:val="0"/>
              <w:spacing w:after="0" w:line="240" w:lineRule="auto"/>
              <w:ind w:right="0" w:firstLine="0"/>
              <w:jc w:val="left"/>
              <w:rPr>
                <w:rFonts w:ascii="Courier New" w:hAnsi="Courier New" w:cs="Courier New"/>
                <w:color w:val="auto"/>
                <w:sz w:val="24"/>
                <w:szCs w:val="24"/>
              </w:rPr>
            </w:pPr>
            <w:r>
              <w:rPr>
                <w:rFonts w:ascii="Courier New" w:hAnsi="Courier New" w:cs="Courier New"/>
                <w:sz w:val="22"/>
                <w:lang w:bidi="ru-RU"/>
              </w:rPr>
              <w:t xml:space="preserve">Актуализация и размещение на официальном сайте администрации МО </w:t>
            </w:r>
            <w:r>
              <w:rPr>
                <w:rFonts w:ascii="Courier New" w:hAnsi="Courier New" w:cs="Courier New"/>
                <w:sz w:val="22"/>
                <w:lang w:bidi="ru-RU"/>
              </w:rPr>
              <w:lastRenderedPageBreak/>
              <w:t>«Аларский район» схемы размещения нестационарных торговых объектов</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sz w:val="22"/>
                <w:lang w:bidi="ru-RU"/>
              </w:rPr>
              <w:lastRenderedPageBreak/>
              <w:t>Ежегодно</w:t>
            </w:r>
          </w:p>
        </w:tc>
        <w:tc>
          <w:tcPr>
            <w:tcW w:w="7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0891" w:rsidRPr="00C30891" w:rsidRDefault="00E66CC3" w:rsidP="00C30891">
            <w:pPr>
              <w:spacing w:after="0" w:line="240" w:lineRule="auto"/>
              <w:ind w:right="0" w:firstLine="0"/>
              <w:jc w:val="left"/>
              <w:rPr>
                <w:rFonts w:ascii="Courier New" w:hAnsi="Courier New" w:cs="Courier New"/>
                <w:color w:val="auto"/>
                <w:sz w:val="24"/>
                <w:szCs w:val="24"/>
              </w:rPr>
            </w:pPr>
            <w:r>
              <w:rPr>
                <w:rFonts w:ascii="Courier New" w:hAnsi="Courier New" w:cs="Courier New"/>
                <w:sz w:val="22"/>
                <w:lang w:bidi="ru-RU"/>
              </w:rPr>
              <w:t xml:space="preserve">Актуализация и размещение на официальном сайте администрации МО «Аларский район» </w:t>
            </w:r>
            <w:r>
              <w:rPr>
                <w:rFonts w:ascii="Courier New" w:hAnsi="Courier New" w:cs="Courier New"/>
                <w:sz w:val="22"/>
                <w:lang w:bidi="ru-RU"/>
              </w:rPr>
              <w:lastRenderedPageBreak/>
              <w:t>схемы размещения нестационарных торговых объектов. да/нет</w:t>
            </w:r>
          </w:p>
        </w:tc>
        <w:tc>
          <w:tcPr>
            <w:tcW w:w="396" w:type="pct"/>
            <w:shd w:val="clear" w:color="auto" w:fill="FFFFFF" w:themeFill="background1"/>
          </w:tcPr>
          <w:p w:rsidR="00C30891" w:rsidRPr="00C30891" w:rsidRDefault="00E66CC3" w:rsidP="00C30891">
            <w:pPr>
              <w:adjustRightInd w:val="0"/>
              <w:spacing w:after="0" w:line="240" w:lineRule="auto"/>
              <w:ind w:right="0" w:firstLine="0"/>
              <w:jc w:val="center"/>
              <w:rPr>
                <w:rFonts w:ascii="Courier New" w:hAnsi="Courier New" w:cs="Courier New"/>
                <w:color w:val="auto"/>
                <w:sz w:val="24"/>
                <w:szCs w:val="24"/>
              </w:rPr>
            </w:pPr>
            <w:r>
              <w:rPr>
                <w:rFonts w:ascii="Courier New" w:hAnsi="Courier New" w:cs="Courier New"/>
                <w:color w:val="auto"/>
                <w:sz w:val="22"/>
              </w:rPr>
              <w:lastRenderedPageBreak/>
              <w:t>да</w:t>
            </w:r>
          </w:p>
        </w:tc>
        <w:tc>
          <w:tcPr>
            <w:tcW w:w="395" w:type="pct"/>
            <w:shd w:val="clear" w:color="auto" w:fill="FFFFFF" w:themeFill="background1"/>
          </w:tcPr>
          <w:p w:rsidR="00C30891" w:rsidRPr="00C30891" w:rsidRDefault="00E66CC3" w:rsidP="00C30891">
            <w:pPr>
              <w:adjustRightInd w:val="0"/>
              <w:spacing w:after="0" w:line="240" w:lineRule="auto"/>
              <w:ind w:right="0" w:firstLine="0"/>
              <w:jc w:val="center"/>
              <w:rPr>
                <w:rFonts w:ascii="Courier New" w:hAnsi="Courier New" w:cs="Courier New"/>
                <w:color w:val="auto"/>
                <w:sz w:val="24"/>
                <w:szCs w:val="24"/>
              </w:rPr>
            </w:pPr>
            <w:r>
              <w:rPr>
                <w:rFonts w:ascii="Courier New" w:hAnsi="Courier New" w:cs="Courier New"/>
                <w:color w:val="auto"/>
                <w:sz w:val="22"/>
              </w:rPr>
              <w:t>да</w:t>
            </w:r>
          </w:p>
        </w:tc>
        <w:tc>
          <w:tcPr>
            <w:tcW w:w="395" w:type="pct"/>
            <w:shd w:val="clear" w:color="auto" w:fill="FFFFFF" w:themeFill="background1"/>
          </w:tcPr>
          <w:p w:rsidR="00C30891" w:rsidRPr="00C30891" w:rsidRDefault="00E66CC3" w:rsidP="00C30891">
            <w:pPr>
              <w:adjustRightInd w:val="0"/>
              <w:spacing w:after="0" w:line="240" w:lineRule="auto"/>
              <w:ind w:right="0" w:firstLine="0"/>
              <w:jc w:val="center"/>
              <w:rPr>
                <w:rFonts w:ascii="Courier New" w:hAnsi="Courier New" w:cs="Courier New"/>
                <w:color w:val="auto"/>
                <w:sz w:val="24"/>
                <w:szCs w:val="24"/>
              </w:rPr>
            </w:pPr>
            <w:r>
              <w:rPr>
                <w:rFonts w:ascii="Courier New" w:hAnsi="Courier New" w:cs="Courier New"/>
                <w:color w:val="auto"/>
                <w:sz w:val="22"/>
              </w:rPr>
              <w:t>да</w:t>
            </w:r>
          </w:p>
        </w:tc>
        <w:tc>
          <w:tcPr>
            <w:tcW w:w="397" w:type="pct"/>
            <w:shd w:val="clear" w:color="auto" w:fill="FFFFFF" w:themeFill="background1"/>
          </w:tcPr>
          <w:p w:rsidR="00C30891" w:rsidRPr="00C30891" w:rsidRDefault="00E66CC3" w:rsidP="00C30891">
            <w:pPr>
              <w:adjustRightInd w:val="0"/>
              <w:spacing w:after="0" w:line="240" w:lineRule="auto"/>
              <w:ind w:right="0" w:firstLine="0"/>
              <w:jc w:val="center"/>
              <w:rPr>
                <w:rFonts w:ascii="Courier New" w:hAnsi="Courier New" w:cs="Courier New"/>
                <w:color w:val="auto"/>
                <w:sz w:val="24"/>
                <w:szCs w:val="24"/>
              </w:rPr>
            </w:pPr>
            <w:r>
              <w:rPr>
                <w:rFonts w:ascii="Courier New" w:hAnsi="Courier New" w:cs="Courier New"/>
                <w:color w:val="auto"/>
                <w:sz w:val="22"/>
              </w:rPr>
              <w:t>да</w:t>
            </w:r>
          </w:p>
        </w:tc>
        <w:tc>
          <w:tcPr>
            <w:tcW w:w="974" w:type="pct"/>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Управление экономического развития, труда и туризма администрации МО «Аларский район»</w:t>
            </w:r>
          </w:p>
        </w:tc>
      </w:tr>
      <w:tr w:rsidR="00C30891" w:rsidRPr="00C30891" w:rsidTr="00C30891">
        <w:trPr>
          <w:trHeight w:val="20"/>
        </w:trPr>
        <w:tc>
          <w:tcPr>
            <w:tcW w:w="5000" w:type="pct"/>
            <w:gridSpan w:val="10"/>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lastRenderedPageBreak/>
              <w:t>Раздел 3. Системные мероприятия по развитию конкуренции в Иркутской области, разработанные в рамках направлений,</w:t>
            </w:r>
            <w:r w:rsidRPr="00C30891">
              <w:rPr>
                <w:rFonts w:ascii="Courier New" w:hAnsi="Courier New" w:cs="Courier New"/>
                <w:color w:val="auto"/>
                <w:sz w:val="22"/>
              </w:rPr>
              <w:br/>
              <w:t>утвержденных распоряжением Правительства Российской Федерации от 17 апреля 2019</w:t>
            </w:r>
            <w:r w:rsidR="001F4B1E">
              <w:rPr>
                <w:rFonts w:ascii="Courier New" w:hAnsi="Courier New" w:cs="Courier New"/>
                <w:color w:val="auto"/>
                <w:sz w:val="22"/>
              </w:rPr>
              <w:t>г. №768-р</w:t>
            </w:r>
            <w:r w:rsidRPr="00C30891">
              <w:rPr>
                <w:rFonts w:ascii="Courier New" w:hAnsi="Courier New" w:cs="Courier New"/>
                <w:color w:val="auto"/>
                <w:sz w:val="22"/>
              </w:rPr>
              <w:t xml:space="preserve"> </w:t>
            </w:r>
          </w:p>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b/>
                <w:color w:val="auto"/>
                <w:sz w:val="22"/>
              </w:rPr>
            </w:pPr>
          </w:p>
        </w:tc>
      </w:tr>
      <w:tr w:rsidR="00C30891" w:rsidRPr="00C30891" w:rsidTr="00C30891">
        <w:trPr>
          <w:trHeight w:val="20"/>
        </w:trPr>
        <w:tc>
          <w:tcPr>
            <w:tcW w:w="398" w:type="pct"/>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3.1.</w:t>
            </w:r>
          </w:p>
        </w:tc>
        <w:tc>
          <w:tcPr>
            <w:tcW w:w="4602" w:type="pct"/>
            <w:gridSpan w:val="9"/>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Устранение избыточного государственного и муниципального регулирования, а также снижение административных барьеров</w:t>
            </w:r>
          </w:p>
        </w:tc>
      </w:tr>
      <w:tr w:rsidR="00C30891" w:rsidRPr="00C30891" w:rsidTr="0032088D">
        <w:trPr>
          <w:trHeight w:val="20"/>
        </w:trPr>
        <w:tc>
          <w:tcPr>
            <w:tcW w:w="398" w:type="pct"/>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3.1.1.</w:t>
            </w:r>
          </w:p>
        </w:tc>
        <w:tc>
          <w:tcPr>
            <w:tcW w:w="758" w:type="pct"/>
            <w:tcBorders>
              <w:top w:val="single" w:sz="4" w:space="0" w:color="auto"/>
              <w:left w:val="single" w:sz="4" w:space="0" w:color="auto"/>
              <w:bottom w:val="single" w:sz="4" w:space="0" w:color="auto"/>
              <w:right w:val="single" w:sz="4" w:space="0" w:color="auto"/>
            </w:tcBorders>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sz w:val="22"/>
              </w:rPr>
              <w:t>Проведение экспертизы нормативных правовых актов МО «Аларский район», затрагивающих вопросы осуществления предпринимательской и инвестиционной деятельности</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color w:val="auto"/>
                <w:sz w:val="22"/>
              </w:rPr>
              <w:t>Ежегодно</w:t>
            </w:r>
          </w:p>
        </w:tc>
        <w:tc>
          <w:tcPr>
            <w:tcW w:w="7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0891" w:rsidRPr="00C30891" w:rsidRDefault="00C30891" w:rsidP="00C30891">
            <w:pPr>
              <w:spacing w:after="0" w:line="240" w:lineRule="auto"/>
              <w:ind w:right="0" w:firstLine="0"/>
              <w:jc w:val="left"/>
              <w:rPr>
                <w:rFonts w:ascii="Courier New" w:hAnsi="Courier New" w:cs="Courier New"/>
                <w:color w:val="auto"/>
                <w:sz w:val="24"/>
                <w:szCs w:val="24"/>
              </w:rPr>
            </w:pPr>
            <w:r w:rsidRPr="00C30891">
              <w:rPr>
                <w:rFonts w:ascii="Courier New" w:hAnsi="Courier New" w:cs="Courier New"/>
                <w:sz w:val="22"/>
              </w:rPr>
              <w:t>Выявление положений, необоснованно затрудняющих ведение предпринимательской и инвестиционной деятельности</w:t>
            </w:r>
          </w:p>
        </w:tc>
        <w:tc>
          <w:tcPr>
            <w:tcW w:w="396"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p>
          <w:p w:rsidR="00C30891" w:rsidRPr="00C30891" w:rsidRDefault="0032088D" w:rsidP="00C30891">
            <w:pPr>
              <w:spacing w:after="0" w:line="240" w:lineRule="auto"/>
              <w:ind w:right="0" w:firstLine="0"/>
              <w:jc w:val="left"/>
              <w:rPr>
                <w:rFonts w:ascii="Courier New" w:hAnsi="Courier New" w:cs="Courier New"/>
                <w:color w:val="auto"/>
                <w:sz w:val="24"/>
                <w:szCs w:val="24"/>
              </w:rPr>
            </w:pPr>
            <w:r>
              <w:rPr>
                <w:rFonts w:ascii="Courier New" w:hAnsi="Courier New" w:cs="Courier New"/>
                <w:color w:val="auto"/>
                <w:sz w:val="22"/>
              </w:rPr>
              <w:t>0</w:t>
            </w:r>
          </w:p>
        </w:tc>
        <w:tc>
          <w:tcPr>
            <w:tcW w:w="395"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p>
          <w:p w:rsidR="00C30891" w:rsidRPr="00C30891" w:rsidRDefault="00D536D0" w:rsidP="00C30891">
            <w:pPr>
              <w:spacing w:after="0" w:line="240" w:lineRule="auto"/>
              <w:ind w:right="0" w:firstLine="0"/>
              <w:jc w:val="left"/>
              <w:rPr>
                <w:rFonts w:ascii="Courier New" w:hAnsi="Courier New" w:cs="Courier New"/>
                <w:color w:val="auto"/>
                <w:sz w:val="24"/>
                <w:szCs w:val="24"/>
              </w:rPr>
            </w:pPr>
            <w:r>
              <w:rPr>
                <w:rFonts w:ascii="Courier New" w:hAnsi="Courier New" w:cs="Courier New"/>
                <w:color w:val="auto"/>
                <w:sz w:val="22"/>
              </w:rPr>
              <w:t>0</w:t>
            </w:r>
          </w:p>
        </w:tc>
        <w:tc>
          <w:tcPr>
            <w:tcW w:w="395"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p>
          <w:p w:rsidR="00C30891" w:rsidRPr="00C30891" w:rsidRDefault="0032088D" w:rsidP="00C30891">
            <w:pPr>
              <w:spacing w:after="0" w:line="240" w:lineRule="auto"/>
              <w:ind w:right="0" w:firstLine="0"/>
              <w:jc w:val="left"/>
              <w:rPr>
                <w:rFonts w:ascii="Courier New" w:hAnsi="Courier New" w:cs="Courier New"/>
                <w:color w:val="auto"/>
                <w:sz w:val="24"/>
                <w:szCs w:val="24"/>
              </w:rPr>
            </w:pPr>
            <w:r>
              <w:rPr>
                <w:rFonts w:ascii="Courier New" w:hAnsi="Courier New" w:cs="Courier New"/>
                <w:color w:val="auto"/>
                <w:sz w:val="22"/>
              </w:rPr>
              <w:t>1</w:t>
            </w:r>
          </w:p>
        </w:tc>
        <w:tc>
          <w:tcPr>
            <w:tcW w:w="397"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p>
          <w:p w:rsidR="00C30891" w:rsidRPr="00C30891" w:rsidRDefault="0032088D" w:rsidP="00C30891">
            <w:pPr>
              <w:spacing w:after="0" w:line="240" w:lineRule="auto"/>
              <w:ind w:right="0" w:firstLine="0"/>
              <w:jc w:val="left"/>
              <w:rPr>
                <w:rFonts w:ascii="Courier New" w:hAnsi="Courier New" w:cs="Courier New"/>
                <w:color w:val="auto"/>
                <w:sz w:val="24"/>
                <w:szCs w:val="24"/>
              </w:rPr>
            </w:pPr>
            <w:r>
              <w:rPr>
                <w:rFonts w:ascii="Courier New" w:hAnsi="Courier New" w:cs="Courier New"/>
                <w:color w:val="auto"/>
                <w:sz w:val="22"/>
              </w:rPr>
              <w:t>1</w:t>
            </w:r>
          </w:p>
        </w:tc>
        <w:tc>
          <w:tcPr>
            <w:tcW w:w="974" w:type="pct"/>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Управление экономического развития, труда и туризма администрации МО «Аларский район»</w:t>
            </w:r>
          </w:p>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p>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Юридический отдел</w:t>
            </w:r>
          </w:p>
        </w:tc>
      </w:tr>
      <w:tr w:rsidR="00C30891" w:rsidRPr="00C30891" w:rsidTr="00C30891">
        <w:trPr>
          <w:trHeight w:val="20"/>
        </w:trPr>
        <w:tc>
          <w:tcPr>
            <w:tcW w:w="398" w:type="pct"/>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t>3.2.</w:t>
            </w:r>
          </w:p>
        </w:tc>
        <w:tc>
          <w:tcPr>
            <w:tcW w:w="4602" w:type="pct"/>
            <w:gridSpan w:val="9"/>
            <w:tcBorders>
              <w:top w:val="single" w:sz="4" w:space="0" w:color="auto"/>
              <w:left w:val="single" w:sz="4" w:space="0" w:color="auto"/>
              <w:bottom w:val="single" w:sz="4" w:space="0" w:color="auto"/>
            </w:tcBorders>
            <w:shd w:val="clear" w:color="auto" w:fill="FFFFFF" w:themeFill="background1"/>
          </w:tcPr>
          <w:p w:rsidR="00C30891" w:rsidRPr="00C30891" w:rsidRDefault="00C30891" w:rsidP="00C30891">
            <w:pPr>
              <w:adjustRightInd w:val="0"/>
              <w:spacing w:after="0" w:line="240" w:lineRule="auto"/>
              <w:ind w:right="0" w:firstLine="0"/>
              <w:rPr>
                <w:rFonts w:ascii="Courier New" w:hAnsi="Courier New" w:cs="Courier New"/>
                <w:color w:val="auto"/>
                <w:sz w:val="24"/>
                <w:szCs w:val="24"/>
              </w:rPr>
            </w:pPr>
            <w:r w:rsidRPr="00C30891">
              <w:rPr>
                <w:rFonts w:ascii="Courier New" w:hAnsi="Courier New" w:cs="Courier New"/>
                <w:color w:val="auto"/>
                <w:sz w:val="22"/>
              </w:rPr>
              <w:t>Содействие развитию практики применения механизмов муниципально-частного партнерства, в том числе практики заключения концессионных соглашений, в социальной сфере</w:t>
            </w:r>
          </w:p>
        </w:tc>
      </w:tr>
      <w:tr w:rsidR="00C30891" w:rsidRPr="00C30891" w:rsidTr="0032088D">
        <w:trPr>
          <w:trHeight w:val="20"/>
        </w:trPr>
        <w:tc>
          <w:tcPr>
            <w:tcW w:w="398" w:type="pct"/>
            <w:shd w:val="clear" w:color="auto" w:fill="FFFFFF" w:themeFill="background1"/>
          </w:tcPr>
          <w:p w:rsidR="00C30891" w:rsidRPr="00C30891" w:rsidRDefault="00C30891" w:rsidP="00C30891">
            <w:pPr>
              <w:autoSpaceDE w:val="0"/>
              <w:autoSpaceDN w:val="0"/>
              <w:adjustRightInd w:val="0"/>
              <w:spacing w:after="0" w:line="240" w:lineRule="auto"/>
              <w:ind w:right="0" w:firstLine="0"/>
              <w:jc w:val="center"/>
              <w:rPr>
                <w:rFonts w:ascii="Courier New" w:hAnsi="Courier New" w:cs="Courier New"/>
                <w:color w:val="auto"/>
                <w:sz w:val="22"/>
              </w:rPr>
            </w:pPr>
            <w:r w:rsidRPr="00C30891">
              <w:rPr>
                <w:rFonts w:ascii="Courier New" w:hAnsi="Courier New" w:cs="Courier New"/>
                <w:color w:val="auto"/>
                <w:sz w:val="22"/>
              </w:rPr>
              <w:lastRenderedPageBreak/>
              <w:t>3.2.1.</w:t>
            </w:r>
          </w:p>
        </w:tc>
        <w:tc>
          <w:tcPr>
            <w:tcW w:w="758" w:type="pct"/>
            <w:tcBorders>
              <w:top w:val="single" w:sz="4" w:space="0" w:color="auto"/>
              <w:left w:val="single" w:sz="4" w:space="0" w:color="auto"/>
              <w:bottom w:val="single" w:sz="4" w:space="0" w:color="auto"/>
              <w:right w:val="single" w:sz="4" w:space="0" w:color="auto"/>
            </w:tcBorders>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Применение механизмов муниципально-частного партнерства, заключение концессионных соглашений в социальной сфере</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color w:val="auto"/>
                <w:sz w:val="22"/>
              </w:rPr>
              <w:t>Ежегодно</w:t>
            </w:r>
          </w:p>
        </w:tc>
        <w:tc>
          <w:tcPr>
            <w:tcW w:w="79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30891" w:rsidRPr="00C30891" w:rsidRDefault="00C30891" w:rsidP="00C30891">
            <w:pPr>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Количество заключенных соглашений о муниципально-частном партнерстве, концессионных соглашений в социальной сфере, ед.</w:t>
            </w:r>
          </w:p>
        </w:tc>
        <w:tc>
          <w:tcPr>
            <w:tcW w:w="396"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color w:val="auto"/>
                <w:sz w:val="22"/>
              </w:rPr>
              <w:t>0</w:t>
            </w:r>
          </w:p>
        </w:tc>
        <w:tc>
          <w:tcPr>
            <w:tcW w:w="395"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color w:val="auto"/>
                <w:sz w:val="22"/>
              </w:rPr>
              <w:t>0</w:t>
            </w:r>
          </w:p>
        </w:tc>
        <w:tc>
          <w:tcPr>
            <w:tcW w:w="395" w:type="pct"/>
            <w:shd w:val="clear" w:color="auto" w:fill="FFFFFF" w:themeFill="background1"/>
          </w:tcPr>
          <w:p w:rsidR="00C30891" w:rsidRPr="00C30891" w:rsidRDefault="00C30891" w:rsidP="00C30891">
            <w:pPr>
              <w:adjustRightInd w:val="0"/>
              <w:spacing w:after="0" w:line="240" w:lineRule="auto"/>
              <w:ind w:right="0" w:firstLine="0"/>
              <w:jc w:val="center"/>
              <w:rPr>
                <w:rFonts w:ascii="Courier New" w:hAnsi="Courier New" w:cs="Courier New"/>
                <w:color w:val="auto"/>
                <w:sz w:val="24"/>
                <w:szCs w:val="24"/>
              </w:rPr>
            </w:pPr>
            <w:r w:rsidRPr="00C30891">
              <w:rPr>
                <w:rFonts w:ascii="Courier New" w:hAnsi="Courier New" w:cs="Courier New"/>
                <w:color w:val="auto"/>
                <w:sz w:val="22"/>
              </w:rPr>
              <w:t>1</w:t>
            </w:r>
          </w:p>
        </w:tc>
        <w:tc>
          <w:tcPr>
            <w:tcW w:w="397" w:type="pct"/>
            <w:shd w:val="clear" w:color="auto" w:fill="FFFFFF" w:themeFill="background1"/>
          </w:tcPr>
          <w:p w:rsidR="00C30891" w:rsidRPr="00C30891" w:rsidRDefault="00D536D0" w:rsidP="00C30891">
            <w:pPr>
              <w:adjustRightInd w:val="0"/>
              <w:spacing w:after="0" w:line="240" w:lineRule="auto"/>
              <w:ind w:right="0" w:firstLine="0"/>
              <w:jc w:val="center"/>
              <w:rPr>
                <w:rFonts w:ascii="Courier New" w:hAnsi="Courier New" w:cs="Courier New"/>
                <w:color w:val="auto"/>
                <w:sz w:val="24"/>
                <w:szCs w:val="24"/>
              </w:rPr>
            </w:pPr>
            <w:r>
              <w:rPr>
                <w:rFonts w:ascii="Courier New" w:hAnsi="Courier New" w:cs="Courier New"/>
                <w:color w:val="auto"/>
                <w:sz w:val="22"/>
              </w:rPr>
              <w:t>1</w:t>
            </w:r>
          </w:p>
        </w:tc>
        <w:tc>
          <w:tcPr>
            <w:tcW w:w="974" w:type="pct"/>
            <w:shd w:val="clear" w:color="auto" w:fill="FFFFFF" w:themeFill="background1"/>
          </w:tcPr>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 xml:space="preserve">Комитет по образованию </w:t>
            </w:r>
          </w:p>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 xml:space="preserve">Комитет по культуре </w:t>
            </w:r>
          </w:p>
          <w:p w:rsidR="00C30891" w:rsidRPr="00C30891" w:rsidRDefault="00C30891" w:rsidP="00C30891">
            <w:pPr>
              <w:spacing w:after="0" w:line="100" w:lineRule="atLeast"/>
              <w:ind w:right="0" w:firstLine="0"/>
              <w:jc w:val="left"/>
              <w:rPr>
                <w:rFonts w:ascii="Courier New" w:hAnsi="Courier New" w:cs="Courier New"/>
                <w:color w:val="auto"/>
                <w:sz w:val="24"/>
                <w:szCs w:val="24"/>
              </w:rPr>
            </w:pPr>
            <w:r w:rsidRPr="00C30891">
              <w:rPr>
                <w:rFonts w:ascii="Courier New" w:hAnsi="Courier New" w:cs="Courier New"/>
                <w:color w:val="auto"/>
                <w:sz w:val="22"/>
              </w:rPr>
              <w:t xml:space="preserve">Комитет по ЖКХ, транспорту, связи, капитальному строительству и </w:t>
            </w:r>
          </w:p>
          <w:p w:rsidR="00C30891" w:rsidRPr="00C30891" w:rsidRDefault="00C30891" w:rsidP="00C30891">
            <w:pPr>
              <w:adjustRightInd w:val="0"/>
              <w:spacing w:after="0" w:line="240" w:lineRule="auto"/>
              <w:ind w:right="0" w:firstLine="0"/>
              <w:jc w:val="left"/>
              <w:rPr>
                <w:rFonts w:ascii="Courier New" w:hAnsi="Courier New" w:cs="Courier New"/>
                <w:color w:val="auto"/>
                <w:sz w:val="24"/>
                <w:szCs w:val="24"/>
              </w:rPr>
            </w:pPr>
            <w:r w:rsidRPr="00C30891">
              <w:rPr>
                <w:rFonts w:ascii="Courier New" w:hAnsi="Courier New" w:cs="Courier New"/>
                <w:color w:val="auto"/>
                <w:sz w:val="22"/>
              </w:rPr>
              <w:t>архитектуре</w:t>
            </w:r>
          </w:p>
        </w:tc>
      </w:tr>
    </w:tbl>
    <w:p w:rsidR="003604C6" w:rsidRPr="006003AE" w:rsidRDefault="00884161">
      <w:pPr>
        <w:spacing w:after="0" w:line="259" w:lineRule="auto"/>
        <w:ind w:right="0" w:firstLine="0"/>
        <w:jc w:val="right"/>
        <w:rPr>
          <w:rFonts w:ascii="Arial" w:hAnsi="Arial" w:cs="Arial"/>
          <w:sz w:val="30"/>
          <w:szCs w:val="30"/>
        </w:rPr>
      </w:pPr>
      <w:r w:rsidRPr="006003AE">
        <w:rPr>
          <w:rFonts w:ascii="Arial" w:hAnsi="Arial" w:cs="Arial"/>
          <w:sz w:val="30"/>
          <w:szCs w:val="30"/>
        </w:rPr>
        <w:t xml:space="preserve"> </w:t>
      </w:r>
    </w:p>
    <w:p w:rsidR="003604C6" w:rsidRDefault="003604C6">
      <w:pPr>
        <w:spacing w:after="0" w:line="259" w:lineRule="auto"/>
        <w:ind w:right="6860" w:firstLine="0"/>
        <w:jc w:val="right"/>
      </w:pPr>
    </w:p>
    <w:p w:rsidR="003604C6" w:rsidRDefault="00884161">
      <w:pPr>
        <w:spacing w:after="0" w:line="259" w:lineRule="auto"/>
        <w:ind w:left="413" w:right="0" w:firstLine="0"/>
        <w:jc w:val="left"/>
      </w:pPr>
      <w:r>
        <w:rPr>
          <w:rFonts w:ascii="Arial" w:eastAsia="Arial" w:hAnsi="Arial" w:cs="Arial"/>
          <w:sz w:val="26"/>
        </w:rPr>
        <w:t xml:space="preserve"> </w:t>
      </w:r>
    </w:p>
    <w:p w:rsidR="003604C6" w:rsidRDefault="00884161">
      <w:pPr>
        <w:spacing w:after="0" w:line="259" w:lineRule="auto"/>
        <w:ind w:left="-307" w:right="0" w:firstLine="0"/>
        <w:jc w:val="left"/>
      </w:pPr>
      <w:r>
        <w:t xml:space="preserve"> </w:t>
      </w:r>
    </w:p>
    <w:sectPr w:rsidR="003604C6">
      <w:headerReference w:type="even" r:id="rId11"/>
      <w:headerReference w:type="default" r:id="rId12"/>
      <w:headerReference w:type="first" r:id="rId13"/>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2C2" w:rsidRDefault="008C72C2">
      <w:pPr>
        <w:spacing w:after="0" w:line="240" w:lineRule="auto"/>
      </w:pPr>
      <w:r>
        <w:separator/>
      </w:r>
    </w:p>
  </w:endnote>
  <w:endnote w:type="continuationSeparator" w:id="0">
    <w:p w:rsidR="008C72C2" w:rsidRDefault="008C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2C2" w:rsidRDefault="008C72C2">
      <w:pPr>
        <w:spacing w:after="0" w:line="240" w:lineRule="auto"/>
      </w:pPr>
      <w:r>
        <w:separator/>
      </w:r>
    </w:p>
  </w:footnote>
  <w:footnote w:type="continuationSeparator" w:id="0">
    <w:p w:rsidR="008C72C2" w:rsidRDefault="008C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94" w:rsidRDefault="00925494">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94" w:rsidRDefault="00925494">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94" w:rsidRDefault="00925494">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94" w:rsidRDefault="00925494">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94" w:rsidRDefault="00925494">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94" w:rsidRDefault="00925494">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6F22"/>
    <w:multiLevelType w:val="hybridMultilevel"/>
    <w:tmpl w:val="95C87EE2"/>
    <w:lvl w:ilvl="0" w:tplc="2154F4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68B98A">
      <w:start w:val="1"/>
      <w:numFmt w:val="bullet"/>
      <w:lvlText w:val="o"/>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04488">
      <w:start w:val="1"/>
      <w:numFmt w:val="bullet"/>
      <w:lvlText w:val="▪"/>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27390">
      <w:start w:val="1"/>
      <w:numFmt w:val="bullet"/>
      <w:lvlText w:val="•"/>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1E00C0">
      <w:start w:val="1"/>
      <w:numFmt w:val="bullet"/>
      <w:lvlText w:val="o"/>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2094C6">
      <w:start w:val="1"/>
      <w:numFmt w:val="bullet"/>
      <w:lvlText w:val="▪"/>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831E8">
      <w:start w:val="1"/>
      <w:numFmt w:val="bullet"/>
      <w:lvlText w:val="•"/>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6552E">
      <w:start w:val="1"/>
      <w:numFmt w:val="bullet"/>
      <w:lvlText w:val="o"/>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7CE526">
      <w:start w:val="1"/>
      <w:numFmt w:val="bullet"/>
      <w:lvlText w:val="▪"/>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E77B0B"/>
    <w:multiLevelType w:val="hybridMultilevel"/>
    <w:tmpl w:val="4AB8DC08"/>
    <w:lvl w:ilvl="0" w:tplc="A1AE36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8CE58">
      <w:start w:val="1"/>
      <w:numFmt w:val="bullet"/>
      <w:lvlText w:val="o"/>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E695E">
      <w:start w:val="1"/>
      <w:numFmt w:val="bullet"/>
      <w:lvlText w:val="▪"/>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6281E">
      <w:start w:val="1"/>
      <w:numFmt w:val="bullet"/>
      <w:lvlText w:val="•"/>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0D3DC">
      <w:start w:val="1"/>
      <w:numFmt w:val="bullet"/>
      <w:lvlText w:val="o"/>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E8CB46">
      <w:start w:val="1"/>
      <w:numFmt w:val="bullet"/>
      <w:lvlText w:val="▪"/>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066EC">
      <w:start w:val="1"/>
      <w:numFmt w:val="bullet"/>
      <w:lvlText w:val="•"/>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4878D0">
      <w:start w:val="1"/>
      <w:numFmt w:val="bullet"/>
      <w:lvlText w:val="o"/>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EFAAE">
      <w:start w:val="1"/>
      <w:numFmt w:val="bullet"/>
      <w:lvlText w:val="▪"/>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BE60D3"/>
    <w:multiLevelType w:val="hybridMultilevel"/>
    <w:tmpl w:val="82D46880"/>
    <w:lvl w:ilvl="0" w:tplc="953466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147C5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2C57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58BE9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24647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D66D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F0257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A85E0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16866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1A249AB"/>
    <w:multiLevelType w:val="hybridMultilevel"/>
    <w:tmpl w:val="8C40F24C"/>
    <w:lvl w:ilvl="0" w:tplc="0FB6001C">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11AC4E9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1E405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C02AB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484C5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F0EB4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B2E81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36D61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22954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66012D4"/>
    <w:multiLevelType w:val="hybridMultilevel"/>
    <w:tmpl w:val="20B4EE44"/>
    <w:lvl w:ilvl="0" w:tplc="24F4FAE6">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5207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46729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4CDA0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28A21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943E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BC8B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902DE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0BCA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C6"/>
    <w:rsid w:val="00006AD5"/>
    <w:rsid w:val="00052B5E"/>
    <w:rsid w:val="0009179C"/>
    <w:rsid w:val="0009406D"/>
    <w:rsid w:val="000E1D0B"/>
    <w:rsid w:val="00142992"/>
    <w:rsid w:val="001911BE"/>
    <w:rsid w:val="001913B6"/>
    <w:rsid w:val="001B16C4"/>
    <w:rsid w:val="001E3DA3"/>
    <w:rsid w:val="001F051B"/>
    <w:rsid w:val="001F4B1E"/>
    <w:rsid w:val="00270075"/>
    <w:rsid w:val="002F1B4D"/>
    <w:rsid w:val="0032088D"/>
    <w:rsid w:val="003213EC"/>
    <w:rsid w:val="003512F7"/>
    <w:rsid w:val="003528E6"/>
    <w:rsid w:val="003604C6"/>
    <w:rsid w:val="00361C8D"/>
    <w:rsid w:val="003701AD"/>
    <w:rsid w:val="003B7B8F"/>
    <w:rsid w:val="00423FB3"/>
    <w:rsid w:val="004C6463"/>
    <w:rsid w:val="00552F6C"/>
    <w:rsid w:val="00553275"/>
    <w:rsid w:val="00570B89"/>
    <w:rsid w:val="005878A9"/>
    <w:rsid w:val="005919F2"/>
    <w:rsid w:val="005D09D0"/>
    <w:rsid w:val="006003AE"/>
    <w:rsid w:val="00614379"/>
    <w:rsid w:val="00620BA0"/>
    <w:rsid w:val="00650611"/>
    <w:rsid w:val="0066461E"/>
    <w:rsid w:val="006F0BE2"/>
    <w:rsid w:val="00704922"/>
    <w:rsid w:val="007164E9"/>
    <w:rsid w:val="007718E6"/>
    <w:rsid w:val="00774FE9"/>
    <w:rsid w:val="007C0B80"/>
    <w:rsid w:val="007D341F"/>
    <w:rsid w:val="00806A8C"/>
    <w:rsid w:val="00861EFF"/>
    <w:rsid w:val="00884161"/>
    <w:rsid w:val="008C72C2"/>
    <w:rsid w:val="008D0DF7"/>
    <w:rsid w:val="00925494"/>
    <w:rsid w:val="009617EE"/>
    <w:rsid w:val="009A4360"/>
    <w:rsid w:val="009D10D3"/>
    <w:rsid w:val="009E4952"/>
    <w:rsid w:val="00A84923"/>
    <w:rsid w:val="00A86E96"/>
    <w:rsid w:val="00AC7CFB"/>
    <w:rsid w:val="00B27C84"/>
    <w:rsid w:val="00B54858"/>
    <w:rsid w:val="00B65632"/>
    <w:rsid w:val="00B70BAD"/>
    <w:rsid w:val="00B96C80"/>
    <w:rsid w:val="00BE09CD"/>
    <w:rsid w:val="00BE529D"/>
    <w:rsid w:val="00BE5F24"/>
    <w:rsid w:val="00BF5CEA"/>
    <w:rsid w:val="00BF5D76"/>
    <w:rsid w:val="00C00A93"/>
    <w:rsid w:val="00C05B0F"/>
    <w:rsid w:val="00C30891"/>
    <w:rsid w:val="00C4188B"/>
    <w:rsid w:val="00C62ADD"/>
    <w:rsid w:val="00C70866"/>
    <w:rsid w:val="00CA5AD2"/>
    <w:rsid w:val="00CB5B44"/>
    <w:rsid w:val="00CE6FF5"/>
    <w:rsid w:val="00D536D0"/>
    <w:rsid w:val="00D569CF"/>
    <w:rsid w:val="00D62081"/>
    <w:rsid w:val="00D621F5"/>
    <w:rsid w:val="00E07B5C"/>
    <w:rsid w:val="00E16704"/>
    <w:rsid w:val="00E66CC3"/>
    <w:rsid w:val="00EC5366"/>
    <w:rsid w:val="00FD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C09D3-F2A1-4270-BC88-9F51FEA8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4108"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841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84161"/>
    <w:rPr>
      <w:rFonts w:ascii="Segoe UI" w:eastAsia="Times New Roman" w:hAnsi="Segoe UI" w:cs="Segoe UI"/>
      <w:color w:val="000000"/>
      <w:sz w:val="18"/>
      <w:szCs w:val="18"/>
    </w:rPr>
  </w:style>
  <w:style w:type="paragraph" w:styleId="a5">
    <w:name w:val="footer"/>
    <w:basedOn w:val="a"/>
    <w:link w:val="a6"/>
    <w:uiPriority w:val="99"/>
    <w:unhideWhenUsed/>
    <w:rsid w:val="008841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416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BDCB-A4A5-468C-B8D3-0AB288FD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3046</Words>
  <Characters>17365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Idiatullin</dc:creator>
  <cp:keywords/>
  <cp:lastModifiedBy>User</cp:lastModifiedBy>
  <cp:revision>2</cp:revision>
  <cp:lastPrinted>2023-03-07T03:58:00Z</cp:lastPrinted>
  <dcterms:created xsi:type="dcterms:W3CDTF">2023-03-07T04:01:00Z</dcterms:created>
  <dcterms:modified xsi:type="dcterms:W3CDTF">2023-03-07T04:01:00Z</dcterms:modified>
</cp:coreProperties>
</file>